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0E54"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normaltextrun"/>
          <w:rFonts w:ascii="Arial" w:hAnsi="Arial" w:cs="Arial"/>
          <w:b/>
          <w:bCs/>
          <w:color w:val="000000"/>
          <w:lang w:val="en"/>
        </w:rPr>
        <w:t>PRESS RELEASE</w:t>
      </w:r>
      <w:r>
        <w:rPr>
          <w:rStyle w:val="eop"/>
          <w:rFonts w:ascii="Arial" w:hAnsi="Arial" w:cs="Arial"/>
          <w:color w:val="000000"/>
        </w:rPr>
        <w:t> </w:t>
      </w:r>
    </w:p>
    <w:p w14:paraId="26578562" w14:textId="77777777" w:rsidR="005B6B4C" w:rsidRPr="005B6B4C" w:rsidRDefault="005B6B4C" w:rsidP="005B6B4C">
      <w:pPr>
        <w:pStyle w:val="paragraph"/>
        <w:shd w:val="clear" w:color="auto" w:fill="FFFFFF"/>
        <w:rPr>
          <w:rFonts w:ascii="Arial" w:eastAsia="맑은 고딕" w:hAnsi="Arial" w:cs="Arial"/>
          <w:color w:val="4472C4" w:themeColor="accent1"/>
          <w:sz w:val="18"/>
          <w:szCs w:val="18"/>
        </w:rPr>
      </w:pPr>
      <w:r w:rsidRPr="005B6B4C">
        <w:rPr>
          <w:rStyle w:val="normaltextrun"/>
          <w:rFonts w:ascii="Arial" w:hAnsi="Arial" w:cs="Arial"/>
          <w:b/>
          <w:bCs/>
          <w:color w:val="4472C4" w:themeColor="accent1"/>
          <w:sz w:val="36"/>
          <w:szCs w:val="36"/>
          <w:lang w:val="en"/>
        </w:rPr>
        <w:t>Gas power</w:t>
      </w:r>
      <w:r w:rsidRPr="005B6B4C">
        <w:rPr>
          <w:rStyle w:val="normaltextrun"/>
          <w:rFonts w:ascii="Arial" w:eastAsia="맑은 고딕" w:hAnsi="Arial" w:cs="Arial"/>
          <w:b/>
          <w:bCs/>
          <w:color w:val="4472C4" w:themeColor="accent1"/>
          <w:sz w:val="36"/>
          <w:szCs w:val="36"/>
        </w:rPr>
        <w:t> </w:t>
      </w:r>
      <w:r w:rsidRPr="005B6B4C">
        <w:rPr>
          <w:rStyle w:val="normaltextrun"/>
          <w:rFonts w:ascii="Arial" w:hAnsi="Arial" w:cs="Arial"/>
          <w:b/>
          <w:bCs/>
          <w:color w:val="4472C4" w:themeColor="accent1"/>
          <w:sz w:val="36"/>
          <w:szCs w:val="36"/>
          <w:lang w:val="en"/>
        </w:rPr>
        <w:t>‘a bridge to premature death</w:t>
      </w:r>
      <w:r w:rsidRPr="005B6B4C">
        <w:rPr>
          <w:rStyle w:val="normaltextrun"/>
          <w:rFonts w:ascii="Arial" w:eastAsia="맑은 고딕" w:hAnsi="Arial" w:cs="Arial"/>
          <w:b/>
          <w:bCs/>
          <w:color w:val="4472C4" w:themeColor="accent1"/>
          <w:sz w:val="36"/>
          <w:szCs w:val="36"/>
        </w:rPr>
        <w:t>,’ </w:t>
      </w:r>
      <w:r w:rsidRPr="005B6B4C">
        <w:rPr>
          <w:rStyle w:val="normaltextrun"/>
          <w:rFonts w:ascii="Arial" w:hAnsi="Arial" w:cs="Arial"/>
          <w:b/>
          <w:bCs/>
          <w:color w:val="4472C4" w:themeColor="accent1"/>
          <w:sz w:val="36"/>
          <w:szCs w:val="36"/>
          <w:lang w:val="en"/>
        </w:rPr>
        <w:t>new study shows</w:t>
      </w:r>
      <w:r w:rsidRPr="005B6B4C">
        <w:rPr>
          <w:rStyle w:val="eop"/>
          <w:rFonts w:ascii="Arial" w:hAnsi="Arial" w:cs="Arial"/>
          <w:color w:val="4472C4" w:themeColor="accent1"/>
          <w:sz w:val="36"/>
          <w:szCs w:val="36"/>
        </w:rPr>
        <w:t> </w:t>
      </w:r>
    </w:p>
    <w:p w14:paraId="06A4C46A"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eop"/>
          <w:rFonts w:ascii="Arial" w:hAnsi="Arial" w:cs="Arial"/>
          <w:color w:val="000000"/>
        </w:rPr>
        <w:t> </w:t>
      </w:r>
    </w:p>
    <w:p w14:paraId="7A0FD8BE"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normaltextrun"/>
          <w:rFonts w:ascii="Arial" w:hAnsi="Arial" w:cs="Arial"/>
          <w:b/>
          <w:bCs/>
          <w:color w:val="000000"/>
          <w:lang w:val="en"/>
        </w:rPr>
        <w:t>A</w:t>
      </w:r>
      <w:r>
        <w:rPr>
          <w:rStyle w:val="normaltextrun"/>
          <w:rFonts w:ascii="Arial" w:hAnsi="Arial" w:cs="Arial"/>
          <w:b/>
          <w:bCs/>
          <w:color w:val="000000"/>
        </w:rPr>
        <w:t> </w:t>
      </w:r>
      <w:r>
        <w:rPr>
          <w:rStyle w:val="normaltextrun"/>
          <w:rFonts w:ascii="Arial" w:hAnsi="Arial" w:cs="Arial"/>
          <w:b/>
          <w:bCs/>
          <w:color w:val="000000"/>
          <w:lang w:val="en"/>
        </w:rPr>
        <w:t>new study has found that air pollution from operating and planned gas plants in South Korea alone</w:t>
      </w:r>
      <w:r>
        <w:rPr>
          <w:rStyle w:val="normaltextrun"/>
          <w:rFonts w:ascii="Arial" w:hAnsi="Arial" w:cs="Arial"/>
          <w:b/>
          <w:bCs/>
          <w:color w:val="000000"/>
        </w:rPr>
        <w:t> </w:t>
      </w:r>
      <w:r>
        <w:rPr>
          <w:rStyle w:val="normaltextrun"/>
          <w:rFonts w:ascii="Arial" w:hAnsi="Arial" w:cs="Arial"/>
          <w:b/>
          <w:bCs/>
          <w:color w:val="000000"/>
          <w:lang w:val="en"/>
        </w:rPr>
        <w:t>may trigger</w:t>
      </w:r>
      <w:r>
        <w:rPr>
          <w:rStyle w:val="normaltextrun"/>
          <w:rFonts w:ascii="Arial" w:hAnsi="Arial" w:cs="Arial"/>
          <w:b/>
          <w:bCs/>
          <w:color w:val="000000"/>
        </w:rPr>
        <w:t> </w:t>
      </w:r>
      <w:r>
        <w:rPr>
          <w:rStyle w:val="normaltextrun"/>
          <w:rFonts w:ascii="Arial" w:hAnsi="Arial" w:cs="Arial"/>
          <w:b/>
          <w:bCs/>
          <w:color w:val="000000"/>
          <w:lang w:val="en"/>
        </w:rPr>
        <w:t>up to 35,000 premature deaths across East Asia</w:t>
      </w:r>
      <w:r>
        <w:rPr>
          <w:rStyle w:val="normaltextrun"/>
          <w:rFonts w:ascii="Arial" w:hAnsi="Arial" w:cs="Arial"/>
          <w:b/>
          <w:bCs/>
          <w:color w:val="000000"/>
        </w:rPr>
        <w:t> </w:t>
      </w:r>
      <w:r>
        <w:rPr>
          <w:rStyle w:val="normaltextrun"/>
          <w:rFonts w:ascii="Arial" w:hAnsi="Arial" w:cs="Arial"/>
          <w:b/>
          <w:bCs/>
          <w:color w:val="000000"/>
          <w:lang w:val="en"/>
        </w:rPr>
        <w:t>by 2064 – more than expected from coal plants under current plans</w:t>
      </w:r>
      <w:r>
        <w:rPr>
          <w:rStyle w:val="normaltextrun"/>
          <w:rFonts w:ascii="Arial" w:hAnsi="Arial" w:cs="Arial"/>
          <w:b/>
          <w:bCs/>
          <w:color w:val="000000"/>
        </w:rPr>
        <w:t>. </w:t>
      </w:r>
      <w:r>
        <w:rPr>
          <w:rStyle w:val="normaltextrun"/>
          <w:rFonts w:ascii="Arial" w:hAnsi="Arial" w:cs="Arial"/>
          <w:b/>
          <w:bCs/>
          <w:color w:val="000000"/>
          <w:lang w:val="en"/>
        </w:rPr>
        <w:t>Phasing out gas, which has been touted as a ‘clean bridge fuel</w:t>
      </w:r>
      <w:r>
        <w:rPr>
          <w:rStyle w:val="normaltextrun"/>
          <w:rFonts w:ascii="Arial" w:hAnsi="Arial" w:cs="Arial"/>
          <w:b/>
          <w:bCs/>
          <w:color w:val="000000"/>
        </w:rPr>
        <w:t>,’</w:t>
      </w:r>
      <w:r>
        <w:rPr>
          <w:rStyle w:val="normaltextrun"/>
          <w:rFonts w:ascii="Arial" w:hAnsi="Arial" w:cs="Arial"/>
          <w:b/>
          <w:bCs/>
          <w:color w:val="000000"/>
          <w:lang w:val="en"/>
        </w:rPr>
        <w:t> by 2035</w:t>
      </w:r>
      <w:r>
        <w:rPr>
          <w:rStyle w:val="normaltextrun"/>
          <w:rFonts w:ascii="Arial" w:hAnsi="Arial" w:cs="Arial"/>
          <w:b/>
          <w:bCs/>
          <w:color w:val="000000"/>
        </w:rPr>
        <w:t> </w:t>
      </w:r>
      <w:r>
        <w:rPr>
          <w:rStyle w:val="normaltextrun"/>
          <w:rFonts w:ascii="Arial" w:hAnsi="Arial" w:cs="Arial"/>
          <w:b/>
          <w:bCs/>
          <w:color w:val="000000"/>
          <w:lang w:val="en"/>
        </w:rPr>
        <w:t>in the country according to International Energy Agency (IEA</w:t>
      </w:r>
      <w:r>
        <w:rPr>
          <w:rStyle w:val="normaltextrun"/>
          <w:rFonts w:ascii="Arial" w:hAnsi="Arial" w:cs="Arial"/>
          <w:b/>
          <w:bCs/>
          <w:color w:val="000000"/>
        </w:rPr>
        <w:t>)</w:t>
      </w:r>
      <w:r>
        <w:rPr>
          <w:rStyle w:val="normaltextrun"/>
          <w:rFonts w:ascii="Arial" w:hAnsi="Arial" w:cs="Arial"/>
          <w:b/>
          <w:bCs/>
          <w:color w:val="000000"/>
          <w:lang w:val="en"/>
        </w:rPr>
        <w:t> recommendations could prevent up to 75% of such early deaths. </w:t>
      </w:r>
      <w:r>
        <w:rPr>
          <w:rStyle w:val="eop"/>
          <w:rFonts w:ascii="Arial" w:hAnsi="Arial" w:cs="Arial"/>
          <w:color w:val="000000"/>
        </w:rPr>
        <w:t> </w:t>
      </w:r>
    </w:p>
    <w:p w14:paraId="4CFAE0BE"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eop"/>
          <w:rFonts w:ascii="Arial" w:hAnsi="Arial" w:cs="Arial"/>
          <w:color w:val="000000"/>
        </w:rPr>
        <w:t> </w:t>
      </w:r>
    </w:p>
    <w:p w14:paraId="4F8CAC45"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normaltextrun"/>
          <w:rFonts w:ascii="Arial" w:hAnsi="Arial" w:cs="Arial"/>
          <w:b/>
          <w:bCs/>
          <w:color w:val="000000"/>
          <w:lang w:val="en"/>
        </w:rPr>
        <w:t>November 26, 2021 </w:t>
      </w:r>
      <w:r>
        <w:rPr>
          <w:rStyle w:val="normaltextrun"/>
          <w:rFonts w:ascii="Arial" w:hAnsi="Arial" w:cs="Arial"/>
          <w:color w:val="000000"/>
        </w:rPr>
        <w:t>– </w:t>
      </w:r>
      <w:r>
        <w:rPr>
          <w:rStyle w:val="normaltextrun"/>
          <w:rFonts w:ascii="Arial" w:hAnsi="Arial" w:cs="Arial"/>
          <w:color w:val="000000"/>
          <w:lang w:val="en"/>
        </w:rPr>
        <w:t>With the global drive to phase out coal, countries are increasingly looking to gas power as an alternative power source</w:t>
      </w:r>
      <w:r>
        <w:rPr>
          <w:rStyle w:val="normaltextrun"/>
          <w:rFonts w:ascii="Arial" w:hAnsi="Arial" w:cs="Arial"/>
          <w:color w:val="000000"/>
        </w:rPr>
        <w:t>. </w:t>
      </w:r>
      <w:r>
        <w:rPr>
          <w:rStyle w:val="normaltextrun"/>
          <w:rFonts w:ascii="Arial" w:hAnsi="Arial" w:cs="Arial"/>
          <w:color w:val="000000"/>
          <w:lang w:val="en"/>
        </w:rPr>
        <w:t>Both the </w:t>
      </w:r>
      <w:hyperlink r:id="rId5" w:tgtFrame="_blank" w:history="1">
        <w:r>
          <w:rPr>
            <w:rStyle w:val="normaltextrun"/>
            <w:rFonts w:ascii="Arial" w:eastAsia="맑은 고딕" w:hAnsi="Arial" w:cs="Arial"/>
            <w:color w:val="0563C1"/>
            <w:u w:val="single"/>
            <w:lang w:val="en"/>
          </w:rPr>
          <w:t>EU</w:t>
        </w:r>
      </w:hyperlink>
      <w:r>
        <w:rPr>
          <w:rStyle w:val="normaltextrun"/>
          <w:rFonts w:ascii="Arial" w:hAnsi="Arial" w:cs="Arial"/>
          <w:color w:val="000000"/>
          <w:lang w:val="en"/>
        </w:rPr>
        <w:t> and </w:t>
      </w:r>
      <w:hyperlink r:id="rId6" w:tgtFrame="_blank" w:history="1">
        <w:r>
          <w:rPr>
            <w:rStyle w:val="normaltextrun"/>
            <w:rFonts w:ascii="Arial" w:eastAsia="맑은 고딕" w:hAnsi="Arial" w:cs="Arial"/>
            <w:color w:val="0563C1"/>
            <w:u w:val="single"/>
            <w:lang w:val="en"/>
          </w:rPr>
          <w:t>South Korea</w:t>
        </w:r>
      </w:hyperlink>
      <w:r>
        <w:rPr>
          <w:rStyle w:val="normaltextrun"/>
          <w:rFonts w:ascii="Arial" w:hAnsi="Arial" w:cs="Arial"/>
          <w:color w:val="000000"/>
          <w:lang w:val="en"/>
        </w:rPr>
        <w:t> are currently debating whether</w:t>
      </w:r>
      <w:r>
        <w:rPr>
          <w:rStyle w:val="normaltextrun"/>
          <w:rFonts w:ascii="Arial" w:hAnsi="Arial" w:cs="Arial"/>
          <w:color w:val="000000"/>
        </w:rPr>
        <w:t> </w:t>
      </w:r>
      <w:r>
        <w:rPr>
          <w:rStyle w:val="normaltextrun"/>
          <w:rFonts w:ascii="Arial" w:hAnsi="Arial" w:cs="Arial"/>
          <w:color w:val="000000"/>
          <w:lang w:val="en"/>
        </w:rPr>
        <w:t>fossil gas</w:t>
      </w:r>
      <w:r>
        <w:rPr>
          <w:rStyle w:val="normaltextrun"/>
          <w:rFonts w:ascii="Arial" w:hAnsi="Arial" w:cs="Arial"/>
          <w:color w:val="000000"/>
        </w:rPr>
        <w:t> </w:t>
      </w:r>
      <w:r>
        <w:rPr>
          <w:rStyle w:val="normaltextrun"/>
          <w:rFonts w:ascii="Arial" w:hAnsi="Arial" w:cs="Arial"/>
          <w:color w:val="000000"/>
          <w:lang w:val="en"/>
        </w:rPr>
        <w:t>should be eligible for ‘green financing’</w:t>
      </w:r>
      <w:r>
        <w:rPr>
          <w:rStyle w:val="normaltextrun"/>
          <w:rFonts w:ascii="Arial" w:hAnsi="Arial" w:cs="Arial"/>
          <w:color w:val="000000"/>
        </w:rPr>
        <w:t>.</w:t>
      </w:r>
      <w:r>
        <w:rPr>
          <w:rStyle w:val="normaltextrun"/>
          <w:rFonts w:ascii="Arial" w:hAnsi="Arial" w:cs="Arial"/>
          <w:color w:val="000000"/>
          <w:lang w:val="en"/>
        </w:rPr>
        <w:t> However, Seoul-based research and advocacy group Solutions for Our Climate published a new study with surprising results</w:t>
      </w:r>
      <w:r>
        <w:rPr>
          <w:rStyle w:val="normaltextrun"/>
          <w:rFonts w:ascii="Arial" w:hAnsi="Arial" w:cs="Arial"/>
          <w:color w:val="000000"/>
        </w:rPr>
        <w:t>: </w:t>
      </w:r>
      <w:r>
        <w:rPr>
          <w:rStyle w:val="normaltextrun"/>
          <w:rFonts w:ascii="Arial" w:hAnsi="Arial" w:cs="Arial"/>
          <w:color w:val="000000"/>
          <w:lang w:val="en"/>
        </w:rPr>
        <w:t>burning gas for electricity could lead to even more premature deaths than from coal power under current policy plans.</w:t>
      </w:r>
      <w:r>
        <w:rPr>
          <w:rStyle w:val="eop"/>
          <w:rFonts w:ascii="Arial" w:hAnsi="Arial" w:cs="Arial"/>
          <w:color w:val="000000"/>
        </w:rPr>
        <w:t> </w:t>
      </w:r>
    </w:p>
    <w:p w14:paraId="62B9A556"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eop"/>
          <w:rFonts w:ascii="Arial" w:hAnsi="Arial" w:cs="Arial"/>
          <w:color w:val="000000"/>
        </w:rPr>
        <w:t> </w:t>
      </w:r>
    </w:p>
    <w:p w14:paraId="0708BF05"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normaltextrun"/>
          <w:rFonts w:ascii="Arial" w:hAnsi="Arial" w:cs="Arial"/>
          <w:color w:val="000000"/>
          <w:lang w:val="en"/>
        </w:rPr>
        <w:t>The study, the first globally to quantify the health impacts specifically from gas power generation on a national scale, found that between 2021 and 2064,</w:t>
      </w:r>
      <w:r>
        <w:rPr>
          <w:rStyle w:val="normaltextrun"/>
          <w:rFonts w:ascii="Arial" w:hAnsi="Arial" w:cs="Arial"/>
          <w:color w:val="000000"/>
        </w:rPr>
        <w:t> </w:t>
      </w:r>
      <w:r>
        <w:rPr>
          <w:rStyle w:val="normaltextrun"/>
          <w:rFonts w:ascii="Arial" w:hAnsi="Arial" w:cs="Arial"/>
          <w:color w:val="000000"/>
          <w:lang w:val="en"/>
        </w:rPr>
        <w:t>South Korea’s gas phase-out year under current policies, there will be over 23,000 premature deaths (a minimum of 12,100 and maximum of 35,000) across East Asia – around 20,500 domestic and 2,500 abroad in North Korea, Japan, and China – and will reach up to 860 yearly deaths across the region due to pollution from gas plants in South Korea</w:t>
      </w:r>
      <w:r>
        <w:rPr>
          <w:rStyle w:val="normaltextrun"/>
          <w:rFonts w:ascii="Arial" w:hAnsi="Arial" w:cs="Arial"/>
          <w:color w:val="000000"/>
        </w:rPr>
        <w:t>. </w:t>
      </w:r>
      <w:r>
        <w:rPr>
          <w:rStyle w:val="normaltextrun"/>
          <w:rFonts w:ascii="Arial" w:hAnsi="Arial" w:cs="Arial"/>
          <w:color w:val="000000"/>
          <w:lang w:val="en"/>
        </w:rPr>
        <w:t>The new report follows a </w:t>
      </w:r>
      <w:hyperlink r:id="rId7" w:tgtFrame="_blank" w:history="1">
        <w:r>
          <w:rPr>
            <w:rStyle w:val="normaltextrun"/>
            <w:rFonts w:ascii="Arial" w:eastAsia="맑은 고딕" w:hAnsi="Arial" w:cs="Arial"/>
            <w:color w:val="4472C4"/>
            <w:u w:val="single"/>
            <w:lang w:val="en"/>
          </w:rPr>
          <w:t>previous study</w:t>
        </w:r>
      </w:hyperlink>
      <w:r>
        <w:rPr>
          <w:rStyle w:val="normaltextrun"/>
          <w:rFonts w:ascii="Arial" w:hAnsi="Arial" w:cs="Arial"/>
          <w:color w:val="000000"/>
          <w:lang w:val="en"/>
        </w:rPr>
        <w:t> which</w:t>
      </w:r>
      <w:r>
        <w:rPr>
          <w:rStyle w:val="normaltextrun"/>
          <w:rFonts w:ascii="Arial" w:hAnsi="Arial" w:cs="Arial"/>
          <w:color w:val="000000"/>
        </w:rPr>
        <w:t> </w:t>
      </w:r>
      <w:r>
        <w:rPr>
          <w:rStyle w:val="normaltextrun"/>
          <w:rFonts w:ascii="Arial" w:hAnsi="Arial" w:cs="Arial"/>
          <w:color w:val="000000"/>
          <w:lang w:val="en"/>
        </w:rPr>
        <w:t>showed that coal plants in South Korea will lead to over 15,000 cumulative deaths </w:t>
      </w:r>
      <w:r>
        <w:rPr>
          <w:rStyle w:val="normaltextrun"/>
          <w:rFonts w:ascii="Arial" w:hAnsi="Arial" w:cs="Arial"/>
          <w:color w:val="000000"/>
        </w:rPr>
        <w:t>(</w:t>
      </w:r>
      <w:r>
        <w:rPr>
          <w:rStyle w:val="normaltextrun"/>
          <w:rFonts w:ascii="Arial" w:hAnsi="Arial" w:cs="Arial"/>
          <w:color w:val="000000"/>
          <w:lang w:val="en"/>
        </w:rPr>
        <w:t>a minimum of 7,277 and maximum of 24,777) from 2021 to 2054</w:t>
      </w:r>
      <w:r>
        <w:rPr>
          <w:rStyle w:val="normaltextrun"/>
          <w:rFonts w:ascii="Arial" w:hAnsi="Arial" w:cs="Arial"/>
          <w:color w:val="000000"/>
        </w:rPr>
        <w:t>, </w:t>
      </w:r>
      <w:r>
        <w:rPr>
          <w:rStyle w:val="normaltextrun"/>
          <w:rFonts w:ascii="Arial" w:hAnsi="Arial" w:cs="Arial"/>
          <w:color w:val="000000"/>
          <w:lang w:val="en"/>
        </w:rPr>
        <w:t>with the existing fleet causing</w:t>
      </w:r>
      <w:r>
        <w:rPr>
          <w:rStyle w:val="normaltextrun"/>
          <w:rFonts w:ascii="Arial" w:hAnsi="Arial" w:cs="Arial"/>
          <w:color w:val="000000"/>
        </w:rPr>
        <w:t> </w:t>
      </w:r>
      <w:hyperlink r:id="rId8" w:tgtFrame="_blank" w:history="1">
        <w:r>
          <w:rPr>
            <w:rStyle w:val="normaltextrun"/>
            <w:rFonts w:ascii="Arial" w:eastAsia="맑은 고딕" w:hAnsi="Arial" w:cs="Arial"/>
            <w:color w:val="0563C1"/>
            <w:u w:val="single"/>
            <w:lang w:val="en"/>
          </w:rPr>
          <w:t>995 annual premature deaths</w:t>
        </w:r>
      </w:hyperlink>
      <w:r>
        <w:rPr>
          <w:rStyle w:val="normaltextrun"/>
          <w:rFonts w:ascii="Arial" w:hAnsi="Arial" w:cs="Arial"/>
          <w:color w:val="000000"/>
        </w:rPr>
        <w:t>.</w:t>
      </w:r>
      <w:r>
        <w:rPr>
          <w:rStyle w:val="eop"/>
          <w:rFonts w:ascii="Arial" w:hAnsi="Arial" w:cs="Arial"/>
          <w:color w:val="000000"/>
        </w:rPr>
        <w:t> </w:t>
      </w:r>
    </w:p>
    <w:p w14:paraId="7594D012"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eop"/>
          <w:rFonts w:ascii="Arial" w:hAnsi="Arial" w:cs="Arial"/>
          <w:color w:val="000000"/>
        </w:rPr>
        <w:t> </w:t>
      </w:r>
    </w:p>
    <w:p w14:paraId="68FF37A6"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normaltextrun"/>
          <w:rFonts w:ascii="Arial" w:hAnsi="Arial" w:cs="Arial"/>
          <w:color w:val="000000"/>
          <w:lang w:val="en"/>
        </w:rPr>
        <w:t>The study also shows that exiting gas power could significantly improve public health outcomes. An early gas phase-out by 2035 can save up to 18,000 lives, which is equivalent to preventing 75% of expected deaths under the business-as-usual scenario.</w:t>
      </w:r>
      <w:r>
        <w:rPr>
          <w:rStyle w:val="eop"/>
          <w:rFonts w:ascii="Arial" w:hAnsi="Arial" w:cs="Arial"/>
          <w:color w:val="000000"/>
        </w:rPr>
        <w:t> </w:t>
      </w:r>
    </w:p>
    <w:p w14:paraId="2206D7EA"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eop"/>
          <w:rFonts w:ascii="Arial" w:hAnsi="Arial" w:cs="Arial"/>
          <w:color w:val="000000"/>
        </w:rPr>
        <w:t> </w:t>
      </w:r>
    </w:p>
    <w:p w14:paraId="7B95E21A"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spellingerror"/>
          <w:rFonts w:ascii="Arial" w:hAnsi="Arial" w:cs="Arial"/>
          <w:b/>
          <w:bCs/>
          <w:color w:val="000000"/>
          <w:lang w:val="en"/>
        </w:rPr>
        <w:t>Seukyoung</w:t>
      </w:r>
      <w:r>
        <w:rPr>
          <w:rStyle w:val="normaltextrun"/>
          <w:rFonts w:ascii="Arial" w:hAnsi="Arial" w:cs="Arial"/>
          <w:b/>
          <w:bCs/>
          <w:color w:val="000000"/>
          <w:lang w:val="en"/>
        </w:rPr>
        <w:t> Lee, researcher at SFOC</w:t>
      </w:r>
      <w:r>
        <w:rPr>
          <w:rStyle w:val="normaltextrun"/>
          <w:rFonts w:ascii="Arial" w:hAnsi="Arial" w:cs="Arial"/>
          <w:color w:val="000000"/>
        </w:rPr>
        <w:t>,</w:t>
      </w:r>
      <w:r>
        <w:rPr>
          <w:rStyle w:val="normaltextrun"/>
          <w:rFonts w:ascii="Arial" w:hAnsi="Arial" w:cs="Arial"/>
          <w:color w:val="000000"/>
          <w:lang w:val="en"/>
        </w:rPr>
        <w:t> and co-author of the report, said: “The findings of this study undermine the</w:t>
      </w:r>
      <w:r>
        <w:rPr>
          <w:rStyle w:val="normaltextrun"/>
          <w:rFonts w:ascii="Arial" w:hAnsi="Arial" w:cs="Arial"/>
          <w:color w:val="000000"/>
        </w:rPr>
        <w:t> </w:t>
      </w:r>
      <w:r>
        <w:rPr>
          <w:rStyle w:val="normaltextrun"/>
          <w:rFonts w:ascii="Arial" w:hAnsi="Arial" w:cs="Arial"/>
          <w:color w:val="000000"/>
          <w:lang w:val="en"/>
        </w:rPr>
        <w:t>illusion that gas is a clean or healthy</w:t>
      </w:r>
      <w:r>
        <w:rPr>
          <w:rStyle w:val="normaltextrun"/>
          <w:rFonts w:ascii="Arial" w:hAnsi="Arial" w:cs="Arial"/>
          <w:color w:val="000000"/>
        </w:rPr>
        <w:t> </w:t>
      </w:r>
      <w:r>
        <w:rPr>
          <w:rStyle w:val="normaltextrun"/>
          <w:rFonts w:ascii="Arial" w:hAnsi="Arial" w:cs="Arial"/>
          <w:color w:val="000000"/>
          <w:lang w:val="en"/>
        </w:rPr>
        <w:t>option to replace coal</w:t>
      </w:r>
      <w:r>
        <w:rPr>
          <w:rStyle w:val="normaltextrun"/>
          <w:rFonts w:ascii="Arial" w:hAnsi="Arial" w:cs="Arial"/>
          <w:color w:val="000000"/>
        </w:rPr>
        <w:t>. </w:t>
      </w:r>
      <w:r>
        <w:rPr>
          <w:rStyle w:val="normaltextrun"/>
          <w:rFonts w:ascii="Arial" w:hAnsi="Arial" w:cs="Arial"/>
          <w:color w:val="000000"/>
          <w:lang w:val="en"/>
        </w:rPr>
        <w:t>These results raise</w:t>
      </w:r>
      <w:r>
        <w:rPr>
          <w:rStyle w:val="normaltextrun"/>
          <w:rFonts w:ascii="Arial" w:hAnsi="Arial" w:cs="Arial"/>
          <w:color w:val="000000"/>
        </w:rPr>
        <w:t> </w:t>
      </w:r>
      <w:r>
        <w:rPr>
          <w:rStyle w:val="normaltextrun"/>
          <w:rFonts w:ascii="Arial" w:hAnsi="Arial" w:cs="Arial"/>
          <w:color w:val="000000"/>
          <w:lang w:val="en"/>
        </w:rPr>
        <w:t>serious public health concerns around gas power, which need to be considered in planning our energy future</w:t>
      </w:r>
      <w:r>
        <w:rPr>
          <w:rStyle w:val="normaltextrun"/>
          <w:rFonts w:ascii="Arial" w:hAnsi="Arial" w:cs="Arial"/>
          <w:color w:val="000000"/>
        </w:rPr>
        <w:t>.”</w:t>
      </w:r>
      <w:r>
        <w:rPr>
          <w:rStyle w:val="eop"/>
          <w:rFonts w:ascii="Arial" w:hAnsi="Arial" w:cs="Arial"/>
          <w:color w:val="000000"/>
        </w:rPr>
        <w:t> </w:t>
      </w:r>
    </w:p>
    <w:p w14:paraId="40100531" w14:textId="776E91AA" w:rsidR="005B6B4C" w:rsidRDefault="005B6B4C" w:rsidP="005B6B4C">
      <w:pPr>
        <w:pStyle w:val="paragraph"/>
        <w:shd w:val="clear" w:color="auto" w:fill="FFFFFF"/>
        <w:ind w:firstLine="720"/>
        <w:jc w:val="center"/>
        <w:rPr>
          <w:rFonts w:ascii="맑은 고딕" w:eastAsia="맑은 고딕" w:hAnsi="맑은 고딕" w:hint="eastAsia"/>
          <w:sz w:val="18"/>
          <w:szCs w:val="18"/>
        </w:rPr>
      </w:pPr>
      <w:r>
        <w:rPr>
          <w:rFonts w:ascii="맑은 고딕" w:eastAsia="맑은 고딕" w:hAnsi="맑은 고딕"/>
          <w:noProof/>
          <w:color w:val="000000"/>
          <w:sz w:val="18"/>
          <w:szCs w:val="18"/>
        </w:rPr>
        <w:lastRenderedPageBreak/>
        <w:drawing>
          <wp:inline distT="0" distB="0" distL="0" distR="0" wp14:anchorId="78AACB27" wp14:editId="69DDA778">
            <wp:extent cx="5731510" cy="2824480"/>
            <wp:effectExtent l="0" t="0" r="254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24480"/>
                    </a:xfrm>
                    <a:prstGeom prst="rect">
                      <a:avLst/>
                    </a:prstGeom>
                    <a:noFill/>
                    <a:ln>
                      <a:noFill/>
                    </a:ln>
                  </pic:spPr>
                </pic:pic>
              </a:graphicData>
            </a:graphic>
          </wp:inline>
        </w:drawing>
      </w:r>
      <w:r>
        <w:rPr>
          <w:rStyle w:val="eop"/>
          <w:color w:val="000000"/>
        </w:rPr>
        <w:t> </w:t>
      </w:r>
    </w:p>
    <w:p w14:paraId="41A40B7B" w14:textId="77777777" w:rsidR="005B6B4C" w:rsidRDefault="005B6B4C" w:rsidP="005B6B4C">
      <w:pPr>
        <w:pStyle w:val="paragraph"/>
        <w:shd w:val="clear" w:color="auto" w:fill="FFFFFF"/>
        <w:jc w:val="center"/>
        <w:rPr>
          <w:rFonts w:ascii="맑은 고딕" w:eastAsia="맑은 고딕" w:hAnsi="맑은 고딕" w:hint="eastAsia"/>
          <w:sz w:val="18"/>
          <w:szCs w:val="18"/>
        </w:rPr>
      </w:pPr>
      <w:r>
        <w:rPr>
          <w:rStyle w:val="normaltextrun"/>
          <w:rFonts w:ascii="Arial" w:hAnsi="Arial" w:cs="Arial"/>
          <w:b/>
          <w:bCs/>
          <w:color w:val="000000"/>
          <w:sz w:val="20"/>
          <w:szCs w:val="20"/>
        </w:rPr>
        <w:t>Premature deaths from gas plants under the business-as-usual (BAU) scenario vs net-zero scenario, which calls for a 2035 gas phase-out</w:t>
      </w:r>
      <w:r>
        <w:rPr>
          <w:rStyle w:val="eop"/>
          <w:rFonts w:ascii="Arial" w:hAnsi="Arial" w:cs="Arial"/>
          <w:color w:val="000000"/>
          <w:sz w:val="20"/>
          <w:szCs w:val="20"/>
        </w:rPr>
        <w:t> </w:t>
      </w:r>
    </w:p>
    <w:p w14:paraId="4D594FFD" w14:textId="77777777" w:rsidR="005B6B4C" w:rsidRDefault="005B6B4C" w:rsidP="005B6B4C">
      <w:pPr>
        <w:pStyle w:val="paragraph"/>
        <w:shd w:val="clear" w:color="auto" w:fill="FFFFFF"/>
        <w:jc w:val="center"/>
        <w:rPr>
          <w:rFonts w:ascii="맑은 고딕" w:eastAsia="맑은 고딕" w:hAnsi="맑은 고딕" w:hint="eastAsia"/>
          <w:sz w:val="18"/>
          <w:szCs w:val="18"/>
        </w:rPr>
      </w:pPr>
      <w:r>
        <w:rPr>
          <w:rStyle w:val="eop"/>
          <w:rFonts w:ascii="Arial" w:hAnsi="Arial" w:cs="Arial"/>
          <w:color w:val="000000"/>
          <w:sz w:val="20"/>
          <w:szCs w:val="20"/>
        </w:rPr>
        <w:t> </w:t>
      </w:r>
    </w:p>
    <w:p w14:paraId="765E82BC"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normaltextrun"/>
          <w:rFonts w:ascii="Arial" w:hAnsi="Arial" w:cs="Arial"/>
          <w:color w:val="000000"/>
          <w:lang w:val="en"/>
        </w:rPr>
        <w:t xml:space="preserve">The high number of premature deaths can be attributed to their location in urban centers. Most of Korea’s gas plants </w:t>
      </w:r>
      <w:proofErr w:type="gramStart"/>
      <w:r>
        <w:rPr>
          <w:rStyle w:val="normaltextrun"/>
          <w:rFonts w:ascii="Arial" w:hAnsi="Arial" w:cs="Arial"/>
          <w:color w:val="000000"/>
          <w:lang w:val="en"/>
        </w:rPr>
        <w:t>are located in</w:t>
      </w:r>
      <w:proofErr w:type="gramEnd"/>
      <w:r>
        <w:rPr>
          <w:rStyle w:val="normaltextrun"/>
          <w:rFonts w:ascii="Arial" w:hAnsi="Arial" w:cs="Arial"/>
          <w:color w:val="000000"/>
          <w:lang w:val="en"/>
        </w:rPr>
        <w:t> Gyeonggi (43%) and Incheon (21%), which are considered part of the larger capital area, as well as Chungcheongnam-do (9%)</w:t>
      </w:r>
      <w:r>
        <w:rPr>
          <w:rStyle w:val="normaltextrun"/>
          <w:rFonts w:ascii="Arial" w:hAnsi="Arial" w:cs="Arial"/>
          <w:color w:val="000000"/>
        </w:rPr>
        <w:t>.</w:t>
      </w:r>
      <w:r>
        <w:rPr>
          <w:rStyle w:val="eop"/>
          <w:rFonts w:ascii="Arial" w:hAnsi="Arial" w:cs="Arial"/>
          <w:color w:val="000000"/>
        </w:rPr>
        <w:t> </w:t>
      </w:r>
    </w:p>
    <w:p w14:paraId="22CA60BB"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eop"/>
          <w:rFonts w:ascii="Arial" w:hAnsi="Arial" w:cs="Arial"/>
          <w:color w:val="000000"/>
        </w:rPr>
        <w:t> </w:t>
      </w:r>
    </w:p>
    <w:p w14:paraId="48EDB848"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normaltextrun"/>
          <w:rFonts w:ascii="Arial" w:hAnsi="Arial" w:cs="Arial"/>
          <w:b/>
          <w:bCs/>
          <w:color w:val="000000"/>
          <w:lang w:val="en"/>
        </w:rPr>
        <w:t>Lauri </w:t>
      </w:r>
      <w:proofErr w:type="spellStart"/>
      <w:r>
        <w:rPr>
          <w:rStyle w:val="spellingerror"/>
          <w:rFonts w:ascii="Arial" w:hAnsi="Arial" w:cs="Arial"/>
          <w:b/>
          <w:bCs/>
          <w:color w:val="000000"/>
          <w:lang w:val="en"/>
        </w:rPr>
        <w:t>Myllyvirta</w:t>
      </w:r>
      <w:proofErr w:type="spellEnd"/>
      <w:r>
        <w:rPr>
          <w:rStyle w:val="normaltextrun"/>
          <w:rFonts w:ascii="Arial" w:hAnsi="Arial" w:cs="Arial"/>
          <w:b/>
          <w:bCs/>
          <w:color w:val="000000"/>
          <w:lang w:val="en"/>
        </w:rPr>
        <w:t>, lead analyst of the Centre for Research on Energy and Clean Air (CREA), </w:t>
      </w:r>
      <w:r>
        <w:rPr>
          <w:rStyle w:val="normaltextrun"/>
          <w:rFonts w:ascii="Arial" w:hAnsi="Arial" w:cs="Arial"/>
          <w:color w:val="000000"/>
          <w:lang w:val="en"/>
        </w:rPr>
        <w:t>which contributed to the modelling of the report, said: </w:t>
      </w:r>
      <w:r>
        <w:rPr>
          <w:rStyle w:val="normaltextrun"/>
          <w:rFonts w:ascii="Arial" w:hAnsi="Arial" w:cs="Arial"/>
          <w:color w:val="242424"/>
          <w:lang w:val="en"/>
        </w:rPr>
        <w:t>"The high number of premature deaths from gas power plants shows that they are significant emitters of air pollutants. Ironically, the common perception that gas plants are 'clean' has led to locating many of these plants within densely populated urban centers, making the health impact worse. Gas plants are frequently turned on and off, rendering their emission control devices ineffective and further exacerbating their impacts. Considering the rising energy demand and urbanization in Asia, the global health impact of gas plants may be more significant than expected."</w:t>
      </w:r>
      <w:r>
        <w:rPr>
          <w:rStyle w:val="eop"/>
          <w:rFonts w:ascii="Arial" w:hAnsi="Arial" w:cs="Arial"/>
          <w:color w:val="242424"/>
        </w:rPr>
        <w:t> </w:t>
      </w:r>
    </w:p>
    <w:p w14:paraId="62C36D88"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eop"/>
          <w:rFonts w:ascii="Arial" w:hAnsi="Arial" w:cs="Arial"/>
          <w:color w:val="000000"/>
        </w:rPr>
        <w:t> </w:t>
      </w:r>
    </w:p>
    <w:p w14:paraId="7E4DF044"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normaltextrun"/>
          <w:rFonts w:ascii="Arial" w:hAnsi="Arial" w:cs="Arial"/>
          <w:color w:val="000000"/>
          <w:lang w:val="en"/>
        </w:rPr>
        <w:t>The premature mortality figures, however, may not show the full public health impacts of gas power</w:t>
      </w:r>
      <w:r>
        <w:rPr>
          <w:rStyle w:val="normaltextrun"/>
          <w:rFonts w:ascii="Arial" w:hAnsi="Arial" w:cs="Arial"/>
          <w:color w:val="000000"/>
        </w:rPr>
        <w:t>. </w:t>
      </w:r>
      <w:r>
        <w:rPr>
          <w:rStyle w:val="normaltextrun"/>
          <w:rFonts w:ascii="Arial" w:hAnsi="Arial" w:cs="Arial"/>
          <w:color w:val="000000"/>
          <w:lang w:val="en"/>
        </w:rPr>
        <w:t>Lee added</w:t>
      </w:r>
      <w:r>
        <w:rPr>
          <w:rStyle w:val="normaltextrun"/>
          <w:rFonts w:ascii="Arial" w:hAnsi="Arial" w:cs="Arial"/>
          <w:color w:val="000000"/>
        </w:rPr>
        <w:t>: “</w:t>
      </w:r>
      <w:r>
        <w:rPr>
          <w:rStyle w:val="normaltextrun"/>
          <w:rFonts w:ascii="Arial" w:hAnsi="Arial" w:cs="Arial"/>
          <w:color w:val="000000"/>
          <w:lang w:val="en"/>
        </w:rPr>
        <w:t xml:space="preserve">Our projection is a conservative estimation that does not include deaths from emissions from extraction, processing, </w:t>
      </w:r>
      <w:proofErr w:type="gramStart"/>
      <w:r>
        <w:rPr>
          <w:rStyle w:val="normaltextrun"/>
          <w:rFonts w:ascii="Arial" w:hAnsi="Arial" w:cs="Arial"/>
          <w:color w:val="000000"/>
          <w:lang w:val="en"/>
        </w:rPr>
        <w:t>liquefaction</w:t>
      </w:r>
      <w:proofErr w:type="gramEnd"/>
      <w:r>
        <w:rPr>
          <w:rStyle w:val="normaltextrun"/>
          <w:rFonts w:ascii="Arial" w:hAnsi="Arial" w:cs="Arial"/>
          <w:color w:val="000000"/>
          <w:lang w:val="en"/>
        </w:rPr>
        <w:t xml:space="preserve"> and transportation of gas. Gas emits large amounts of pollutants from the production process, meaning the number of deaths from gas power use across the supply chain may be even higher than projected.</w:t>
      </w:r>
      <w:r>
        <w:rPr>
          <w:rStyle w:val="normaltextrun"/>
          <w:rFonts w:ascii="Arial" w:hAnsi="Arial" w:cs="Arial"/>
          <w:color w:val="000000"/>
        </w:rPr>
        <w:t>”</w:t>
      </w:r>
      <w:r>
        <w:rPr>
          <w:rStyle w:val="eop"/>
          <w:rFonts w:ascii="Arial" w:hAnsi="Arial" w:cs="Arial"/>
          <w:color w:val="000000"/>
        </w:rPr>
        <w:t> </w:t>
      </w:r>
    </w:p>
    <w:p w14:paraId="0F075632"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eop"/>
          <w:rFonts w:ascii="Arial" w:hAnsi="Arial" w:cs="Arial"/>
          <w:color w:val="000000"/>
        </w:rPr>
        <w:t> </w:t>
      </w:r>
    </w:p>
    <w:p w14:paraId="27826873"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normaltextrun"/>
          <w:rFonts w:ascii="Arial" w:hAnsi="Arial" w:cs="Arial"/>
          <w:color w:val="000000"/>
          <w:lang w:val="en"/>
        </w:rPr>
        <w:t>Despite the need to phase out fossil fuels to reach carbon neutrality, there is an emerging bridge from coal to gas globally. The installed capacity of gas plants around the world continues to increase, with 40GW added in 2020 alone</w:t>
      </w:r>
      <w:r>
        <w:rPr>
          <w:rStyle w:val="normaltextrun"/>
          <w:rFonts w:ascii="Arial" w:hAnsi="Arial" w:cs="Arial"/>
          <w:color w:val="000000"/>
        </w:rPr>
        <w:t>. </w:t>
      </w:r>
      <w:r>
        <w:rPr>
          <w:rStyle w:val="normaltextrun"/>
          <w:rFonts w:ascii="Arial" w:hAnsi="Arial" w:cs="Arial"/>
          <w:color w:val="000000"/>
          <w:lang w:val="en"/>
        </w:rPr>
        <w:t>EU countries have been disputing whether gas deserves a place in its green taxonomy, and the Korean government has recently proposed</w:t>
      </w:r>
      <w:r>
        <w:rPr>
          <w:rStyle w:val="normaltextrun"/>
          <w:rFonts w:ascii="Arial" w:hAnsi="Arial" w:cs="Arial"/>
          <w:color w:val="000000"/>
        </w:rPr>
        <w:t> </w:t>
      </w:r>
      <w:hyperlink r:id="rId11" w:tgtFrame="_blank" w:history="1">
        <w:r>
          <w:rPr>
            <w:rStyle w:val="normaltextrun"/>
            <w:rFonts w:ascii="Arial" w:eastAsia="맑은 고딕" w:hAnsi="Arial" w:cs="Arial"/>
            <w:color w:val="0563C1"/>
            <w:u w:val="single"/>
            <w:lang w:val="en"/>
          </w:rPr>
          <w:t>categorizing gas as an environmentally sustainable activity</w:t>
        </w:r>
      </w:hyperlink>
      <w:r>
        <w:rPr>
          <w:rStyle w:val="normaltextrun"/>
          <w:rFonts w:ascii="Arial" w:hAnsi="Arial" w:cs="Arial"/>
          <w:color w:val="000000"/>
        </w:rPr>
        <w:t>, </w:t>
      </w:r>
      <w:r>
        <w:rPr>
          <w:rStyle w:val="normaltextrun"/>
          <w:rFonts w:ascii="Arial" w:hAnsi="Arial" w:cs="Arial"/>
          <w:color w:val="000000"/>
          <w:lang w:val="en"/>
        </w:rPr>
        <w:t>which would make it eligible for green financing.</w:t>
      </w:r>
      <w:r>
        <w:rPr>
          <w:rStyle w:val="eop"/>
          <w:rFonts w:ascii="Arial" w:hAnsi="Arial" w:cs="Arial"/>
          <w:color w:val="000000"/>
        </w:rPr>
        <w:t> </w:t>
      </w:r>
    </w:p>
    <w:p w14:paraId="50EDC4AA"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eop"/>
          <w:rFonts w:ascii="Arial" w:hAnsi="Arial" w:cs="Arial"/>
          <w:color w:val="000000"/>
        </w:rPr>
        <w:t> </w:t>
      </w:r>
    </w:p>
    <w:p w14:paraId="4C9E9323"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normaltextrun"/>
          <w:rFonts w:ascii="Arial" w:hAnsi="Arial" w:cs="Arial"/>
          <w:color w:val="000000"/>
          <w:lang w:val="en"/>
        </w:rPr>
        <w:t>Lee concluded, “Burning gas, like coal, is a deadly way to produce electricity, and by no measure can be considered clean or green</w:t>
      </w:r>
      <w:r>
        <w:rPr>
          <w:rStyle w:val="normaltextrun"/>
          <w:rFonts w:ascii="Arial" w:hAnsi="Arial" w:cs="Arial"/>
          <w:color w:val="000000"/>
        </w:rPr>
        <w:t>. </w:t>
      </w:r>
      <w:r>
        <w:rPr>
          <w:rStyle w:val="normaltextrun"/>
          <w:rFonts w:ascii="Arial" w:hAnsi="Arial" w:cs="Arial"/>
          <w:color w:val="000000"/>
          <w:lang w:val="en"/>
        </w:rPr>
        <w:t>It is critical that </w:t>
      </w:r>
      <w:r>
        <w:rPr>
          <w:rStyle w:val="normaltextrun"/>
          <w:rFonts w:ascii="Arial" w:hAnsi="Arial" w:cs="Arial"/>
          <w:color w:val="2B579A"/>
          <w:shd w:val="clear" w:color="auto" w:fill="E6E6E6"/>
          <w:lang w:val="en"/>
        </w:rPr>
        <w:t>Korea </w:t>
      </w:r>
      <w:r>
        <w:rPr>
          <w:rStyle w:val="normaltextrun"/>
          <w:rFonts w:ascii="Arial" w:hAnsi="Arial" w:cs="Arial"/>
          <w:color w:val="000000"/>
          <w:lang w:val="en"/>
        </w:rPr>
        <w:t xml:space="preserve">cancels its plans to build new gas power plants including those being switched from old coal power </w:t>
      </w:r>
      <w:proofErr w:type="gramStart"/>
      <w:r>
        <w:rPr>
          <w:rStyle w:val="normaltextrun"/>
          <w:rFonts w:ascii="Arial" w:hAnsi="Arial" w:cs="Arial"/>
          <w:color w:val="000000"/>
          <w:lang w:val="en"/>
        </w:rPr>
        <w:t>plants</w:t>
      </w:r>
      <w:r>
        <w:rPr>
          <w:rStyle w:val="normaltextrun"/>
          <w:rFonts w:ascii="Arial" w:hAnsi="Arial" w:cs="Arial"/>
          <w:color w:val="000000"/>
        </w:rPr>
        <w:t>,</w:t>
      </w:r>
      <w:r>
        <w:rPr>
          <w:rStyle w:val="normaltextrun"/>
          <w:rFonts w:ascii="Arial" w:hAnsi="Arial" w:cs="Arial"/>
          <w:color w:val="000000"/>
          <w:lang w:val="en"/>
        </w:rPr>
        <w:t> and</w:t>
      </w:r>
      <w:proofErr w:type="gramEnd"/>
      <w:r>
        <w:rPr>
          <w:rStyle w:val="normaltextrun"/>
          <w:rFonts w:ascii="Arial" w:hAnsi="Arial" w:cs="Arial"/>
          <w:color w:val="000000"/>
          <w:lang w:val="en"/>
        </w:rPr>
        <w:t> supports a clean energy transition by not classifying gas as ‘green’ in its taxonomy</w:t>
      </w:r>
      <w:r>
        <w:rPr>
          <w:rStyle w:val="normaltextrun"/>
          <w:rFonts w:ascii="Arial" w:hAnsi="Arial" w:cs="Arial"/>
          <w:color w:val="000000"/>
        </w:rPr>
        <w:t>.”</w:t>
      </w:r>
      <w:r>
        <w:rPr>
          <w:rStyle w:val="eop"/>
          <w:rFonts w:ascii="Arial" w:hAnsi="Arial" w:cs="Arial"/>
          <w:color w:val="000000"/>
        </w:rPr>
        <w:t> </w:t>
      </w:r>
    </w:p>
    <w:p w14:paraId="7A7F7656"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eop"/>
          <w:rFonts w:ascii="Arial" w:hAnsi="Arial" w:cs="Arial"/>
          <w:color w:val="000000"/>
        </w:rPr>
        <w:lastRenderedPageBreak/>
        <w:t> </w:t>
      </w:r>
    </w:p>
    <w:p w14:paraId="06EBAC2B"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normaltextrun"/>
          <w:rFonts w:ascii="Arial" w:hAnsi="Arial" w:cs="Arial"/>
          <w:b/>
          <w:bCs/>
          <w:color w:val="000000"/>
          <w:lang w:val="en"/>
        </w:rPr>
        <w:t>ENDS.</w:t>
      </w:r>
      <w:r>
        <w:rPr>
          <w:rStyle w:val="eop"/>
          <w:rFonts w:ascii="Arial" w:hAnsi="Arial" w:cs="Arial"/>
          <w:color w:val="000000"/>
        </w:rPr>
        <w:t> </w:t>
      </w:r>
    </w:p>
    <w:p w14:paraId="1A38A8E4"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eop"/>
          <w:rFonts w:ascii="Arial" w:hAnsi="Arial" w:cs="Arial"/>
          <w:color w:val="000000"/>
        </w:rPr>
        <w:t> </w:t>
      </w:r>
    </w:p>
    <w:p w14:paraId="0AB4004F"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normaltextrun"/>
          <w:rFonts w:ascii="Arial" w:hAnsi="Arial" w:cs="Arial"/>
          <w:i/>
          <w:iCs/>
          <w:color w:val="000000"/>
          <w:lang w:val="en"/>
        </w:rPr>
        <w:t>Solutions for Our Climate (SFOC) is a South Korea-based group that advocates for stronger climate change policies and transition towards a fossil-free society. SFOC is led by legal, economic, financial, and environmental experts with experience in energy and climate policy and works closely with policymakers.</w:t>
      </w:r>
      <w:r>
        <w:rPr>
          <w:rStyle w:val="eop"/>
          <w:rFonts w:ascii="Arial" w:hAnsi="Arial" w:cs="Arial"/>
          <w:color w:val="000000"/>
        </w:rPr>
        <w:t> </w:t>
      </w:r>
    </w:p>
    <w:p w14:paraId="367C8322"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eop"/>
          <w:rFonts w:ascii="Arial" w:hAnsi="Arial" w:cs="Arial"/>
          <w:color w:val="000000"/>
        </w:rPr>
        <w:t> </w:t>
      </w:r>
    </w:p>
    <w:p w14:paraId="61BF7E2D"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normaltextrun"/>
          <w:rFonts w:ascii="Arial" w:hAnsi="Arial" w:cs="Arial"/>
          <w:b/>
          <w:bCs/>
          <w:color w:val="000000"/>
          <w:lang w:val="en"/>
        </w:rPr>
        <w:t>For media inquiries, please reach out to:   </w:t>
      </w:r>
      <w:r>
        <w:rPr>
          <w:rStyle w:val="eop"/>
          <w:rFonts w:ascii="Arial" w:hAnsi="Arial" w:cs="Arial"/>
          <w:color w:val="000000"/>
        </w:rPr>
        <w:t> </w:t>
      </w:r>
    </w:p>
    <w:p w14:paraId="0A58617D"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spellingerror"/>
          <w:rFonts w:ascii="Arial" w:hAnsi="Arial" w:cs="Arial"/>
          <w:color w:val="000000"/>
          <w:lang w:val="en"/>
        </w:rPr>
        <w:t>Euijin</w:t>
      </w:r>
      <w:r>
        <w:rPr>
          <w:rStyle w:val="normaltextrun"/>
          <w:rFonts w:ascii="Arial" w:hAnsi="Arial" w:cs="Arial"/>
          <w:color w:val="000000"/>
          <w:lang w:val="en"/>
        </w:rPr>
        <w:t> Kim, Communications Officer, Solutions for Our Climate, </w:t>
      </w:r>
      <w:hyperlink r:id="rId12" w:tgtFrame="_blank" w:history="1">
        <w:r>
          <w:rPr>
            <w:rStyle w:val="normaltextrun"/>
            <w:rFonts w:ascii="Arial" w:eastAsia="맑은 고딕" w:hAnsi="Arial" w:cs="Arial"/>
            <w:color w:val="0563C1"/>
            <w:u w:val="single"/>
            <w:lang w:val="en"/>
          </w:rPr>
          <w:t>euijin.kim@forourclimate.org</w:t>
        </w:r>
      </w:hyperlink>
      <w:r>
        <w:rPr>
          <w:rStyle w:val="normaltextrun"/>
          <w:rFonts w:ascii="Arial" w:hAnsi="Arial" w:cs="Arial"/>
          <w:color w:val="000000"/>
        </w:rPr>
        <w:t>  </w:t>
      </w:r>
      <w:r>
        <w:rPr>
          <w:rStyle w:val="eop"/>
          <w:rFonts w:ascii="Arial" w:hAnsi="Arial" w:cs="Arial"/>
          <w:color w:val="000000"/>
        </w:rPr>
        <w:t> </w:t>
      </w:r>
    </w:p>
    <w:p w14:paraId="7BA0A36A" w14:textId="77777777" w:rsidR="005B6B4C" w:rsidRDefault="005B6B4C" w:rsidP="005B6B4C">
      <w:pPr>
        <w:pStyle w:val="paragraph"/>
        <w:shd w:val="clear" w:color="auto" w:fill="FFFFFF"/>
        <w:rPr>
          <w:rFonts w:ascii="맑은 고딕" w:eastAsia="맑은 고딕" w:hAnsi="맑은 고딕" w:hint="eastAsia"/>
          <w:sz w:val="18"/>
          <w:szCs w:val="18"/>
        </w:rPr>
      </w:pPr>
      <w:r>
        <w:rPr>
          <w:rStyle w:val="eop"/>
          <w:rFonts w:ascii="Arial" w:hAnsi="Arial" w:cs="Arial"/>
          <w:color w:val="000000"/>
        </w:rPr>
        <w:t> </w:t>
      </w:r>
    </w:p>
    <w:p w14:paraId="5CAA23C0" w14:textId="77777777" w:rsidR="005B6B4C" w:rsidRPr="005B6B4C" w:rsidRDefault="005B6B4C" w:rsidP="005B6B4C">
      <w:pPr>
        <w:pStyle w:val="paragraph"/>
        <w:shd w:val="clear" w:color="auto" w:fill="FFFFFF"/>
        <w:rPr>
          <w:rStyle w:val="eop"/>
          <w:rFonts w:ascii="Arial" w:hAnsi="Arial" w:cs="Arial"/>
          <w:color w:val="000000"/>
          <w:sz w:val="32"/>
          <w:szCs w:val="32"/>
        </w:rPr>
      </w:pPr>
      <w:r w:rsidRPr="005B6B4C">
        <w:rPr>
          <w:rStyle w:val="normaltextrun"/>
          <w:rFonts w:ascii="Arial" w:hAnsi="Arial" w:cs="Arial"/>
          <w:b/>
          <w:bCs/>
          <w:color w:val="000000"/>
          <w:sz w:val="32"/>
          <w:szCs w:val="32"/>
          <w:lang w:val="en"/>
        </w:rPr>
        <w:t>Notes</w:t>
      </w:r>
      <w:r w:rsidRPr="005B6B4C">
        <w:rPr>
          <w:rStyle w:val="eop"/>
          <w:rFonts w:ascii="Arial" w:hAnsi="Arial" w:cs="Arial"/>
          <w:color w:val="000000"/>
          <w:sz w:val="32"/>
          <w:szCs w:val="32"/>
        </w:rPr>
        <w:t> </w:t>
      </w:r>
    </w:p>
    <w:p w14:paraId="062A5B8A" w14:textId="77777777" w:rsidR="005B6B4C" w:rsidRDefault="005B6B4C" w:rsidP="005B6B4C">
      <w:pPr>
        <w:pStyle w:val="paragraph"/>
        <w:shd w:val="clear" w:color="auto" w:fill="FFFFFF"/>
        <w:rPr>
          <w:rFonts w:ascii="맑은 고딕" w:eastAsia="맑은 고딕" w:hAnsi="맑은 고딕"/>
          <w:sz w:val="18"/>
          <w:szCs w:val="18"/>
        </w:rPr>
      </w:pPr>
    </w:p>
    <w:p w14:paraId="220667FE" w14:textId="77777777" w:rsidR="005B6B4C" w:rsidRDefault="005B6B4C" w:rsidP="005B6B4C">
      <w:pPr>
        <w:pStyle w:val="paragraph"/>
        <w:numPr>
          <w:ilvl w:val="0"/>
          <w:numId w:val="1"/>
        </w:numPr>
        <w:shd w:val="clear" w:color="auto" w:fill="FFFFFF"/>
        <w:spacing w:after="240"/>
        <w:rPr>
          <w:rFonts w:ascii="Arial" w:hAnsi="Arial" w:cs="Arial" w:hint="eastAsia"/>
        </w:rPr>
      </w:pPr>
      <w:r>
        <w:rPr>
          <w:rStyle w:val="normaltextrun"/>
          <w:rFonts w:ascii="Arial" w:hAnsi="Arial" w:cs="Arial"/>
          <w:color w:val="000000"/>
          <w:lang w:val="en"/>
        </w:rPr>
        <w:t>This report used the CALPUFF air quality modeling system to</w:t>
      </w:r>
      <w:r>
        <w:rPr>
          <w:rStyle w:val="normaltextrun"/>
          <w:rFonts w:ascii="Arial" w:hAnsi="Arial" w:cs="Arial"/>
          <w:color w:val="000000"/>
        </w:rPr>
        <w:t> </w:t>
      </w:r>
      <w:r>
        <w:rPr>
          <w:rStyle w:val="normaltextrun"/>
          <w:rFonts w:ascii="Arial" w:hAnsi="Arial" w:cs="Arial"/>
          <w:color w:val="000000"/>
          <w:lang w:val="en"/>
        </w:rPr>
        <w:t>estimate the dispersion of air pollutants from gas plants in South Korea in operation, under construction and set for construction. These results and population data were then applied to a health impact assessment method to quantify the related health impact.</w:t>
      </w:r>
      <w:r>
        <w:rPr>
          <w:rStyle w:val="eop"/>
          <w:rFonts w:ascii="Arial" w:hAnsi="Arial" w:cs="Arial"/>
          <w:color w:val="000000"/>
        </w:rPr>
        <w:t> </w:t>
      </w:r>
    </w:p>
    <w:p w14:paraId="6AD05137" w14:textId="77777777" w:rsidR="005B6B4C" w:rsidRDefault="005B6B4C" w:rsidP="005B6B4C">
      <w:pPr>
        <w:pStyle w:val="paragraph"/>
        <w:numPr>
          <w:ilvl w:val="0"/>
          <w:numId w:val="1"/>
        </w:numPr>
        <w:shd w:val="clear" w:color="auto" w:fill="FFFFFF"/>
        <w:spacing w:after="240"/>
        <w:rPr>
          <w:rFonts w:ascii="Arial" w:hAnsi="Arial" w:cs="Arial"/>
        </w:rPr>
      </w:pPr>
      <w:r>
        <w:rPr>
          <w:rStyle w:val="normaltextrun"/>
          <w:rFonts w:ascii="Arial" w:hAnsi="Arial" w:cs="Arial"/>
          <w:color w:val="000000"/>
          <w:lang w:val="en"/>
        </w:rPr>
        <w:t>The study compares the health impact under two scenarios: BAU and net-zero. The BAU scenario assumes that gas generation capacity would be expanded to 59.1GW by 2034 as per Korea’s 9</w:t>
      </w:r>
      <w:r>
        <w:rPr>
          <w:rStyle w:val="normaltextrun"/>
          <w:rFonts w:ascii="Arial" w:hAnsi="Arial" w:cs="Arial"/>
          <w:color w:val="000000"/>
          <w:vertAlign w:val="superscript"/>
          <w:lang w:val="en"/>
        </w:rPr>
        <w:t>th</w:t>
      </w:r>
      <w:r>
        <w:rPr>
          <w:rStyle w:val="normaltextrun"/>
          <w:rFonts w:ascii="Arial" w:hAnsi="Arial" w:cs="Arial"/>
          <w:color w:val="000000"/>
        </w:rPr>
        <w:t> </w:t>
      </w:r>
      <w:r>
        <w:rPr>
          <w:rStyle w:val="normaltextrun"/>
          <w:rFonts w:ascii="Arial" w:hAnsi="Arial" w:cs="Arial"/>
          <w:color w:val="000000"/>
          <w:lang w:val="en"/>
        </w:rPr>
        <w:t>Basic Plan for Electricity, and that gas plants have a 30-year life expectancy. The net-zero scenario assumes that all gas plants are phased out by 2035 as recommended by the IEA. Under this assumption, power plants whose construction has yet to start are all withdrawn, and those in operation as of October 2021 are phased out sequentially by 2035, based on the construction year. </w:t>
      </w:r>
      <w:r>
        <w:rPr>
          <w:rStyle w:val="eop"/>
          <w:rFonts w:ascii="Arial" w:hAnsi="Arial" w:cs="Arial"/>
          <w:color w:val="000000"/>
        </w:rPr>
        <w:t> </w:t>
      </w:r>
    </w:p>
    <w:p w14:paraId="54C891EE" w14:textId="77777777" w:rsidR="005B6B4C" w:rsidRDefault="005B6B4C" w:rsidP="005B6B4C">
      <w:pPr>
        <w:pStyle w:val="paragraph"/>
        <w:numPr>
          <w:ilvl w:val="0"/>
          <w:numId w:val="1"/>
        </w:numPr>
        <w:shd w:val="clear" w:color="auto" w:fill="FFFFFF"/>
        <w:rPr>
          <w:rFonts w:ascii="Arial" w:hAnsi="Arial" w:cs="Arial"/>
        </w:rPr>
      </w:pPr>
      <w:r>
        <w:rPr>
          <w:rStyle w:val="normaltextrun"/>
          <w:rFonts w:ascii="Arial" w:hAnsi="Arial" w:cs="Arial"/>
          <w:color w:val="000000"/>
          <w:lang w:val="en"/>
        </w:rPr>
        <w:t xml:space="preserve">The cumulative health effects of gas plants were estimated under the </w:t>
      </w:r>
      <w:proofErr w:type="gramStart"/>
      <w:r>
        <w:rPr>
          <w:rStyle w:val="normaltextrun"/>
          <w:rFonts w:ascii="Arial" w:hAnsi="Arial" w:cs="Arial"/>
          <w:color w:val="000000"/>
          <w:lang w:val="en"/>
        </w:rPr>
        <w:t>aforementioned scenarios</w:t>
      </w:r>
      <w:proofErr w:type="gramEnd"/>
      <w:r>
        <w:rPr>
          <w:rStyle w:val="normaltextrun"/>
          <w:rFonts w:ascii="Arial" w:hAnsi="Arial" w:cs="Arial"/>
          <w:color w:val="000000"/>
          <w:lang w:val="en"/>
        </w:rPr>
        <w:t>, and are shown in the table and graph below:</w:t>
      </w:r>
      <w:r>
        <w:rPr>
          <w:rStyle w:val="eop"/>
          <w:rFonts w:ascii="Arial" w:hAnsi="Arial" w:cs="Arial"/>
          <w:color w:val="000000"/>
        </w:rPr>
        <w:t> </w:t>
      </w:r>
    </w:p>
    <w:p w14:paraId="2D93477B" w14:textId="77777777" w:rsidR="005B6B4C" w:rsidRDefault="005B6B4C" w:rsidP="005B6B4C">
      <w:pPr>
        <w:pStyle w:val="paragraph"/>
        <w:shd w:val="clear" w:color="auto" w:fill="FFFFFF"/>
        <w:rPr>
          <w:rFonts w:ascii="맑은 고딕" w:eastAsia="맑은 고딕" w:hAnsi="맑은 고딕"/>
          <w:sz w:val="18"/>
          <w:szCs w:val="18"/>
        </w:rPr>
      </w:pPr>
      <w:r>
        <w:rPr>
          <w:rStyle w:val="eop"/>
          <w:rFonts w:ascii="Arial" w:hAnsi="Arial" w:cs="Arial"/>
          <w:color w:val="000000"/>
        </w:rPr>
        <w:t> </w:t>
      </w:r>
    </w:p>
    <w:tbl>
      <w:tblPr>
        <w:tblW w:w="0" w:type="dxa"/>
        <w:tblInd w:w="1440" w:type="dxa"/>
        <w:tblCellMar>
          <w:left w:w="0" w:type="dxa"/>
          <w:right w:w="0" w:type="dxa"/>
        </w:tblCellMar>
        <w:tblLook w:val="04A0" w:firstRow="1" w:lastRow="0" w:firstColumn="1" w:lastColumn="0" w:noHBand="0" w:noVBand="1"/>
      </w:tblPr>
      <w:tblGrid>
        <w:gridCol w:w="2805"/>
        <w:gridCol w:w="1395"/>
        <w:gridCol w:w="1395"/>
        <w:gridCol w:w="1395"/>
      </w:tblGrid>
      <w:tr w:rsidR="005B6B4C" w14:paraId="0040967D" w14:textId="77777777" w:rsidTr="005B6B4C">
        <w:trPr>
          <w:trHeight w:val="585"/>
        </w:trPr>
        <w:tc>
          <w:tcPr>
            <w:tcW w:w="28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62A025E" w14:textId="77777777" w:rsidR="005B6B4C" w:rsidRDefault="005B6B4C">
            <w:pPr>
              <w:pStyle w:val="paragraph"/>
              <w:rPr>
                <w:rFonts w:hint="eastAsia"/>
              </w:rPr>
            </w:pPr>
            <w:r>
              <w:rPr>
                <w:rStyle w:val="normaltextrun"/>
                <w:rFonts w:ascii="Arial" w:hAnsi="Arial" w:cs="Arial"/>
                <w:b/>
                <w:bCs/>
                <w:color w:val="000000"/>
              </w:rPr>
              <w:t>Premature deaths</w:t>
            </w:r>
            <w:r>
              <w:rPr>
                <w:rStyle w:val="eop"/>
                <w:rFonts w:ascii="Arial" w:hAnsi="Arial" w:cs="Arial"/>
                <w:color w:val="000000"/>
              </w:rPr>
              <w:t> </w:t>
            </w:r>
          </w:p>
          <w:p w14:paraId="14A98AF8" w14:textId="77777777" w:rsidR="005B6B4C" w:rsidRDefault="005B6B4C">
            <w:pPr>
              <w:pStyle w:val="paragraph"/>
            </w:pPr>
            <w:r>
              <w:rPr>
                <w:rStyle w:val="normaltextrun"/>
                <w:rFonts w:ascii="Arial" w:hAnsi="Arial" w:cs="Arial"/>
                <w:b/>
                <w:bCs/>
                <w:color w:val="000000"/>
              </w:rPr>
              <w:t>Scenario</w:t>
            </w:r>
            <w:r>
              <w:rPr>
                <w:rStyle w:val="eop"/>
                <w:rFonts w:ascii="Arial" w:hAnsi="Arial" w:cs="Arial"/>
                <w:color w:val="000000"/>
              </w:rPr>
              <w:t> </w:t>
            </w:r>
          </w:p>
        </w:tc>
        <w:tc>
          <w:tcPr>
            <w:tcW w:w="139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4745161F" w14:textId="77777777" w:rsidR="005B6B4C" w:rsidRDefault="005B6B4C">
            <w:pPr>
              <w:pStyle w:val="paragraph"/>
              <w:jc w:val="center"/>
            </w:pPr>
            <w:r>
              <w:rPr>
                <w:rStyle w:val="normaltextrun"/>
                <w:rFonts w:ascii="Arial" w:hAnsi="Arial" w:cs="Arial"/>
                <w:b/>
                <w:bCs/>
                <w:color w:val="000000"/>
              </w:rPr>
              <w:t>Minimum</w:t>
            </w:r>
            <w:r>
              <w:rPr>
                <w:rStyle w:val="eop"/>
                <w:rFonts w:ascii="Arial" w:hAnsi="Arial" w:cs="Arial"/>
                <w:color w:val="000000"/>
              </w:rPr>
              <w:t> </w:t>
            </w:r>
          </w:p>
        </w:tc>
        <w:tc>
          <w:tcPr>
            <w:tcW w:w="139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406E8EC9" w14:textId="77777777" w:rsidR="005B6B4C" w:rsidRDefault="005B6B4C">
            <w:pPr>
              <w:pStyle w:val="paragraph"/>
              <w:jc w:val="center"/>
            </w:pPr>
            <w:r>
              <w:rPr>
                <w:rStyle w:val="normaltextrun"/>
                <w:rFonts w:ascii="Arial" w:hAnsi="Arial" w:cs="Arial"/>
                <w:b/>
                <w:bCs/>
                <w:color w:val="000000"/>
              </w:rPr>
              <w:t>Median</w:t>
            </w:r>
            <w:r>
              <w:rPr>
                <w:rStyle w:val="eop"/>
                <w:rFonts w:ascii="Arial" w:hAnsi="Arial" w:cs="Arial"/>
                <w:color w:val="000000"/>
              </w:rPr>
              <w:t> </w:t>
            </w:r>
          </w:p>
        </w:tc>
        <w:tc>
          <w:tcPr>
            <w:tcW w:w="139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6C688198" w14:textId="77777777" w:rsidR="005B6B4C" w:rsidRDefault="005B6B4C">
            <w:pPr>
              <w:pStyle w:val="paragraph"/>
              <w:jc w:val="center"/>
            </w:pPr>
            <w:r>
              <w:rPr>
                <w:rStyle w:val="normaltextrun"/>
                <w:rFonts w:ascii="Arial" w:hAnsi="Arial" w:cs="Arial"/>
                <w:b/>
                <w:bCs/>
                <w:color w:val="000000"/>
              </w:rPr>
              <w:t>Maximum</w:t>
            </w:r>
            <w:r>
              <w:rPr>
                <w:rStyle w:val="eop"/>
                <w:rFonts w:ascii="Arial" w:hAnsi="Arial" w:cs="Arial"/>
                <w:color w:val="000000"/>
              </w:rPr>
              <w:t> </w:t>
            </w:r>
          </w:p>
        </w:tc>
      </w:tr>
      <w:tr w:rsidR="005B6B4C" w14:paraId="608202B6" w14:textId="77777777" w:rsidTr="005B6B4C">
        <w:trPr>
          <w:trHeight w:val="300"/>
        </w:trPr>
        <w:tc>
          <w:tcPr>
            <w:tcW w:w="280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8D9ED09" w14:textId="77777777" w:rsidR="005B6B4C" w:rsidRDefault="005B6B4C">
            <w:pPr>
              <w:pStyle w:val="paragraph"/>
              <w:jc w:val="both"/>
            </w:pPr>
            <w:r>
              <w:rPr>
                <w:rStyle w:val="normaltextrun"/>
                <w:rFonts w:ascii="Arial" w:hAnsi="Arial" w:cs="Arial"/>
                <w:color w:val="000000"/>
              </w:rPr>
              <w:t>BAU scenario</w:t>
            </w:r>
            <w:r>
              <w:rPr>
                <w:rStyle w:val="eop"/>
                <w:rFonts w:ascii="Arial" w:hAnsi="Arial" w:cs="Arial"/>
                <w:color w:val="000000"/>
              </w:rPr>
              <w:t> </w:t>
            </w:r>
          </w:p>
        </w:tc>
        <w:tc>
          <w:tcPr>
            <w:tcW w:w="1395" w:type="dxa"/>
            <w:tcBorders>
              <w:top w:val="nil"/>
              <w:left w:val="nil"/>
              <w:bottom w:val="single" w:sz="8" w:space="0" w:color="000000"/>
              <w:right w:val="single" w:sz="8" w:space="0" w:color="000000"/>
            </w:tcBorders>
            <w:tcMar>
              <w:top w:w="15" w:type="dxa"/>
              <w:left w:w="15" w:type="dxa"/>
              <w:bottom w:w="15" w:type="dxa"/>
              <w:right w:w="15" w:type="dxa"/>
            </w:tcMar>
            <w:hideMark/>
          </w:tcPr>
          <w:p w14:paraId="6B6751E1" w14:textId="77777777" w:rsidR="005B6B4C" w:rsidRDefault="005B6B4C">
            <w:pPr>
              <w:pStyle w:val="paragraph"/>
              <w:jc w:val="center"/>
            </w:pPr>
            <w:r>
              <w:rPr>
                <w:rStyle w:val="normaltextrun"/>
                <w:rFonts w:ascii="Arial" w:hAnsi="Arial" w:cs="Arial"/>
                <w:color w:val="000000"/>
              </w:rPr>
              <w:t>12,100</w:t>
            </w:r>
            <w:r>
              <w:rPr>
                <w:rStyle w:val="eop"/>
                <w:rFonts w:ascii="Arial" w:hAnsi="Arial" w:cs="Arial"/>
                <w:color w:val="000000"/>
              </w:rPr>
              <w:t> </w:t>
            </w:r>
          </w:p>
        </w:tc>
        <w:tc>
          <w:tcPr>
            <w:tcW w:w="1395" w:type="dxa"/>
            <w:tcBorders>
              <w:top w:val="nil"/>
              <w:left w:val="nil"/>
              <w:bottom w:val="single" w:sz="8" w:space="0" w:color="000000"/>
              <w:right w:val="single" w:sz="8" w:space="0" w:color="000000"/>
            </w:tcBorders>
            <w:tcMar>
              <w:top w:w="15" w:type="dxa"/>
              <w:left w:w="15" w:type="dxa"/>
              <w:bottom w:w="15" w:type="dxa"/>
              <w:right w:w="15" w:type="dxa"/>
            </w:tcMar>
            <w:hideMark/>
          </w:tcPr>
          <w:p w14:paraId="75BD0445" w14:textId="77777777" w:rsidR="005B6B4C" w:rsidRDefault="005B6B4C">
            <w:pPr>
              <w:pStyle w:val="paragraph"/>
              <w:jc w:val="center"/>
            </w:pPr>
            <w:r>
              <w:rPr>
                <w:rStyle w:val="normaltextrun"/>
                <w:rFonts w:ascii="Arial" w:hAnsi="Arial" w:cs="Arial"/>
                <w:color w:val="000000"/>
              </w:rPr>
              <w:t>23,200</w:t>
            </w:r>
            <w:r>
              <w:rPr>
                <w:rStyle w:val="eop"/>
                <w:rFonts w:ascii="Arial" w:hAnsi="Arial" w:cs="Arial"/>
                <w:color w:val="000000"/>
              </w:rPr>
              <w:t> </w:t>
            </w:r>
          </w:p>
        </w:tc>
        <w:tc>
          <w:tcPr>
            <w:tcW w:w="1395" w:type="dxa"/>
            <w:tcBorders>
              <w:top w:val="nil"/>
              <w:left w:val="nil"/>
              <w:bottom w:val="single" w:sz="8" w:space="0" w:color="000000"/>
              <w:right w:val="single" w:sz="8" w:space="0" w:color="000000"/>
            </w:tcBorders>
            <w:tcMar>
              <w:top w:w="15" w:type="dxa"/>
              <w:left w:w="15" w:type="dxa"/>
              <w:bottom w:w="15" w:type="dxa"/>
              <w:right w:w="15" w:type="dxa"/>
            </w:tcMar>
            <w:hideMark/>
          </w:tcPr>
          <w:p w14:paraId="6F59BBAE" w14:textId="77777777" w:rsidR="005B6B4C" w:rsidRDefault="005B6B4C">
            <w:pPr>
              <w:pStyle w:val="paragraph"/>
              <w:jc w:val="center"/>
            </w:pPr>
            <w:r>
              <w:rPr>
                <w:rStyle w:val="normaltextrun"/>
                <w:rFonts w:ascii="Arial" w:hAnsi="Arial" w:cs="Arial"/>
                <w:color w:val="000000"/>
              </w:rPr>
              <w:t>35,000</w:t>
            </w:r>
            <w:r>
              <w:rPr>
                <w:rStyle w:val="eop"/>
                <w:rFonts w:ascii="Arial" w:hAnsi="Arial" w:cs="Arial"/>
                <w:color w:val="000000"/>
              </w:rPr>
              <w:t> </w:t>
            </w:r>
          </w:p>
        </w:tc>
      </w:tr>
      <w:tr w:rsidR="005B6B4C" w14:paraId="4250BFEA" w14:textId="77777777" w:rsidTr="005B6B4C">
        <w:trPr>
          <w:trHeight w:val="300"/>
        </w:trPr>
        <w:tc>
          <w:tcPr>
            <w:tcW w:w="280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6AEEDBC" w14:textId="77777777" w:rsidR="005B6B4C" w:rsidRDefault="005B6B4C">
            <w:pPr>
              <w:pStyle w:val="paragraph"/>
              <w:jc w:val="both"/>
            </w:pPr>
            <w:r>
              <w:rPr>
                <w:rStyle w:val="normaltextrun"/>
                <w:rFonts w:ascii="Arial" w:hAnsi="Arial" w:cs="Arial"/>
                <w:color w:val="000000"/>
              </w:rPr>
              <w:t>Net-zero scenario</w:t>
            </w:r>
            <w:r>
              <w:rPr>
                <w:rStyle w:val="eop"/>
                <w:rFonts w:ascii="Arial" w:hAnsi="Arial" w:cs="Arial"/>
                <w:color w:val="000000"/>
              </w:rPr>
              <w:t> </w:t>
            </w:r>
          </w:p>
        </w:tc>
        <w:tc>
          <w:tcPr>
            <w:tcW w:w="1395" w:type="dxa"/>
            <w:tcBorders>
              <w:top w:val="nil"/>
              <w:left w:val="nil"/>
              <w:bottom w:val="single" w:sz="8" w:space="0" w:color="000000"/>
              <w:right w:val="single" w:sz="8" w:space="0" w:color="000000"/>
            </w:tcBorders>
            <w:tcMar>
              <w:top w:w="15" w:type="dxa"/>
              <w:left w:w="15" w:type="dxa"/>
              <w:bottom w:w="15" w:type="dxa"/>
              <w:right w:w="15" w:type="dxa"/>
            </w:tcMar>
            <w:hideMark/>
          </w:tcPr>
          <w:p w14:paraId="2FE33B89" w14:textId="77777777" w:rsidR="005B6B4C" w:rsidRDefault="005B6B4C">
            <w:pPr>
              <w:pStyle w:val="paragraph"/>
              <w:jc w:val="center"/>
            </w:pPr>
            <w:r>
              <w:rPr>
                <w:rStyle w:val="normaltextrun"/>
                <w:rFonts w:ascii="Arial" w:hAnsi="Arial" w:cs="Arial"/>
                <w:color w:val="000000"/>
              </w:rPr>
              <w:t>2,800</w:t>
            </w:r>
            <w:r>
              <w:rPr>
                <w:rStyle w:val="eop"/>
                <w:rFonts w:ascii="Arial" w:hAnsi="Arial" w:cs="Arial"/>
                <w:color w:val="000000"/>
              </w:rPr>
              <w:t> </w:t>
            </w:r>
          </w:p>
        </w:tc>
        <w:tc>
          <w:tcPr>
            <w:tcW w:w="1395" w:type="dxa"/>
            <w:tcBorders>
              <w:top w:val="nil"/>
              <w:left w:val="nil"/>
              <w:bottom w:val="single" w:sz="8" w:space="0" w:color="000000"/>
              <w:right w:val="single" w:sz="8" w:space="0" w:color="000000"/>
            </w:tcBorders>
            <w:tcMar>
              <w:top w:w="15" w:type="dxa"/>
              <w:left w:w="15" w:type="dxa"/>
              <w:bottom w:w="15" w:type="dxa"/>
              <w:right w:w="15" w:type="dxa"/>
            </w:tcMar>
            <w:hideMark/>
          </w:tcPr>
          <w:p w14:paraId="3B6FC286" w14:textId="77777777" w:rsidR="005B6B4C" w:rsidRDefault="005B6B4C">
            <w:pPr>
              <w:pStyle w:val="paragraph"/>
              <w:jc w:val="center"/>
            </w:pPr>
            <w:r>
              <w:rPr>
                <w:rStyle w:val="normaltextrun"/>
                <w:rFonts w:ascii="Arial" w:hAnsi="Arial" w:cs="Arial"/>
                <w:color w:val="000000"/>
              </w:rPr>
              <w:t>5,360</w:t>
            </w:r>
            <w:r>
              <w:rPr>
                <w:rStyle w:val="eop"/>
                <w:rFonts w:ascii="Arial" w:hAnsi="Arial" w:cs="Arial"/>
                <w:color w:val="000000"/>
              </w:rPr>
              <w:t> </w:t>
            </w:r>
          </w:p>
        </w:tc>
        <w:tc>
          <w:tcPr>
            <w:tcW w:w="1395" w:type="dxa"/>
            <w:tcBorders>
              <w:top w:val="nil"/>
              <w:left w:val="nil"/>
              <w:bottom w:val="single" w:sz="8" w:space="0" w:color="000000"/>
              <w:right w:val="single" w:sz="8" w:space="0" w:color="000000"/>
            </w:tcBorders>
            <w:tcMar>
              <w:top w:w="15" w:type="dxa"/>
              <w:left w:w="15" w:type="dxa"/>
              <w:bottom w:w="15" w:type="dxa"/>
              <w:right w:w="15" w:type="dxa"/>
            </w:tcMar>
            <w:hideMark/>
          </w:tcPr>
          <w:p w14:paraId="49865AA8" w14:textId="77777777" w:rsidR="005B6B4C" w:rsidRDefault="005B6B4C">
            <w:pPr>
              <w:pStyle w:val="paragraph"/>
              <w:jc w:val="center"/>
            </w:pPr>
            <w:r>
              <w:rPr>
                <w:rStyle w:val="normaltextrun"/>
                <w:rFonts w:ascii="Arial" w:hAnsi="Arial" w:cs="Arial"/>
                <w:color w:val="000000"/>
              </w:rPr>
              <w:t>8,070</w:t>
            </w:r>
            <w:r>
              <w:rPr>
                <w:rStyle w:val="eop"/>
                <w:rFonts w:ascii="Arial" w:hAnsi="Arial" w:cs="Arial"/>
                <w:color w:val="000000"/>
              </w:rPr>
              <w:t> </w:t>
            </w:r>
          </w:p>
        </w:tc>
      </w:tr>
    </w:tbl>
    <w:p w14:paraId="2EDF4887" w14:textId="77777777" w:rsidR="005B6B4C" w:rsidRDefault="005B6B4C" w:rsidP="005B6B4C"/>
    <w:p w14:paraId="0A13B949" w14:textId="77777777" w:rsidR="00091A05" w:rsidRDefault="00091A05"/>
    <w:sectPr w:rsidR="00091A0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1CB7"/>
    <w:multiLevelType w:val="multilevel"/>
    <w:tmpl w:val="A34C2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73168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4C"/>
    <w:rsid w:val="00091A05"/>
    <w:rsid w:val="005B6B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168D"/>
  <w15:chartTrackingRefBased/>
  <w15:docId w15:val="{6E29CD1B-6B19-4E5E-A22E-07CB9CEA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4C"/>
    <w:pPr>
      <w:spacing w:after="0" w:line="240" w:lineRule="auto"/>
      <w:jc w:val="left"/>
    </w:pPr>
    <w:rPr>
      <w:rFonts w:ascii="Calibri" w:eastAsia="굴림" w:hAnsi="Calibri"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6B4C"/>
  </w:style>
  <w:style w:type="character" w:customStyle="1" w:styleId="eop">
    <w:name w:val="eop"/>
    <w:basedOn w:val="DefaultParagraphFont"/>
    <w:rsid w:val="005B6B4C"/>
  </w:style>
  <w:style w:type="character" w:customStyle="1" w:styleId="normaltextrun">
    <w:name w:val="normaltextrun"/>
    <w:basedOn w:val="DefaultParagraphFont"/>
    <w:rsid w:val="005B6B4C"/>
  </w:style>
  <w:style w:type="character" w:customStyle="1" w:styleId="spellingerror">
    <w:name w:val="spellingerror"/>
    <w:basedOn w:val="DefaultParagraphFont"/>
    <w:rsid w:val="005B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i.co.kr/arti/english_edition/e_national/92939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mateanalytics.org/publications/2021/assessing-the-health-benefits-of-a-paris-aligned-coal-phase-out-for-south-korea/" TargetMode="External"/><Relationship Id="rId12" Type="http://schemas.openxmlformats.org/officeDocument/2006/relationships/hyperlink" Target="mailto:euijin.kim@forourclim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ni.co.kr/arti/society/environment/1016609.html" TargetMode="External"/><Relationship Id="rId11" Type="http://schemas.openxmlformats.org/officeDocument/2006/relationships/hyperlink" Target="http://www.forourclimate.org/sub/news/view.html?idx=89&amp;curpage=2" TargetMode="External"/><Relationship Id="rId5" Type="http://schemas.openxmlformats.org/officeDocument/2006/relationships/hyperlink" Target="https://www.euractiv.com/section/energy-environment/news/the-green-brief-powered-by-the-greens-efa-europes-tightrope-walk-with-gas/" TargetMode="External"/><Relationship Id="rId10" Type="http://schemas.openxmlformats.org/officeDocument/2006/relationships/image" Target="cid:image002.png@01D7E1ED.43E949E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Euijin Kim</dc:creator>
  <cp:keywords/>
  <dc:description/>
  <cp:lastModifiedBy>Euijin Kim</cp:lastModifiedBy>
  <cp:revision>1</cp:revision>
  <dcterms:created xsi:type="dcterms:W3CDTF">2022-05-17T05:45:00Z</dcterms:created>
  <dcterms:modified xsi:type="dcterms:W3CDTF">2022-05-17T05:46:00Z</dcterms:modified>
</cp:coreProperties>
</file>