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2D4C448" w:rsidRDefault="42D4C448" w14:paraId="157FE843" w14:textId="00F502F3">
      <w:r w:rsidRPr="42D4C448" w:rsidR="42D4C448">
        <w:rPr>
          <w:rFonts w:ascii="Arial" w:hAnsi="Arial" w:eastAsia="Arial" w:cs="Arial"/>
          <w:b w:val="1"/>
          <w:bCs w:val="1"/>
          <w:noProof w:val="0"/>
          <w:color w:val="000000" w:themeColor="text1" w:themeTint="FF" w:themeShade="FF"/>
          <w:sz w:val="24"/>
          <w:szCs w:val="24"/>
          <w:lang w:val="en"/>
        </w:rPr>
        <w:t>PRESS RELEASE</w:t>
      </w:r>
      <w:r w:rsidRPr="42D4C448" w:rsidR="42D4C448">
        <w:rPr>
          <w:rFonts w:ascii="Arial" w:hAnsi="Arial" w:eastAsia="Arial" w:cs="Arial"/>
          <w:noProof w:val="0"/>
          <w:color w:val="000000" w:themeColor="text1" w:themeTint="FF" w:themeShade="FF"/>
          <w:sz w:val="24"/>
          <w:szCs w:val="24"/>
          <w:lang w:val="en-US"/>
        </w:rPr>
        <w:t xml:space="preserve"> </w:t>
      </w:r>
    </w:p>
    <w:p w:rsidR="42D4C448" w:rsidRDefault="42D4C448" w14:paraId="596EF065" w14:textId="54AFC4FA">
      <w:r w:rsidRPr="42D4C448" w:rsidR="42D4C448">
        <w:rPr>
          <w:rFonts w:ascii="Arial" w:hAnsi="Arial" w:eastAsia="Arial" w:cs="Arial"/>
          <w:b w:val="1"/>
          <w:bCs w:val="1"/>
          <w:noProof w:val="0"/>
          <w:color w:val="4472C4" w:themeColor="accent1" w:themeTint="FF" w:themeShade="FF"/>
          <w:sz w:val="44"/>
          <w:szCs w:val="44"/>
          <w:lang w:val="en"/>
        </w:rPr>
        <w:t>S. Korean environmental groups welcome Australia’s high court ruling</w:t>
      </w:r>
      <w:r w:rsidRPr="42D4C448" w:rsidR="42D4C448">
        <w:rPr>
          <w:rFonts w:ascii="Arial" w:hAnsi="Arial" w:eastAsia="Arial" w:cs="Arial"/>
          <w:noProof w:val="0"/>
          <w:color w:val="4472C4" w:themeColor="accent1" w:themeTint="FF" w:themeShade="FF"/>
          <w:sz w:val="44"/>
          <w:szCs w:val="44"/>
          <w:lang w:val="en-US"/>
        </w:rPr>
        <w:t xml:space="preserve"> </w:t>
      </w:r>
    </w:p>
    <w:p w:rsidR="42D4C448" w:rsidRDefault="42D4C448" w14:paraId="4A5E290B" w14:textId="73A297F1">
      <w:r w:rsidRPr="42D4C448" w:rsidR="42D4C448">
        <w:rPr>
          <w:rFonts w:ascii="Arial" w:hAnsi="Arial" w:eastAsia="Arial" w:cs="Arial"/>
          <w:b w:val="1"/>
          <w:bCs w:val="1"/>
          <w:noProof w:val="0"/>
          <w:color w:val="000000" w:themeColor="text1" w:themeTint="FF" w:themeShade="FF"/>
          <w:sz w:val="24"/>
          <w:szCs w:val="24"/>
          <w:lang w:val="en"/>
        </w:rPr>
        <w:t xml:space="preserve">South Korea’s largest utility confronts the reality of a global coal exit. </w:t>
      </w:r>
      <w:r w:rsidRPr="42D4C448" w:rsidR="42D4C448">
        <w:rPr>
          <w:rFonts w:ascii="Arial" w:hAnsi="Arial" w:eastAsia="Arial" w:cs="Arial"/>
          <w:noProof w:val="0"/>
          <w:color w:val="000000" w:themeColor="text1" w:themeTint="FF" w:themeShade="FF"/>
          <w:sz w:val="24"/>
          <w:szCs w:val="24"/>
          <w:lang w:val="en-US"/>
        </w:rPr>
        <w:t xml:space="preserve">  </w:t>
      </w:r>
    </w:p>
    <w:p w:rsidR="42D4C448" w:rsidRDefault="42D4C448" w14:paraId="1719A989" w14:textId="718CA08E">
      <w:r w:rsidRPr="42D4C448" w:rsidR="42D4C448">
        <w:rPr>
          <w:rFonts w:ascii="Arial" w:hAnsi="Arial" w:eastAsia="Arial" w:cs="Arial"/>
          <w:b w:val="1"/>
          <w:bCs w:val="1"/>
          <w:noProof w:val="0"/>
          <w:color w:val="000000" w:themeColor="text1" w:themeTint="FF" w:themeShade="FF"/>
          <w:sz w:val="24"/>
          <w:szCs w:val="24"/>
          <w:lang w:val="en-US"/>
        </w:rPr>
        <w:t xml:space="preserve">February 10, 2022 </w:t>
      </w:r>
      <w:r w:rsidRPr="42D4C448" w:rsidR="42D4C448">
        <w:rPr>
          <w:rFonts w:ascii="Arial" w:hAnsi="Arial" w:eastAsia="Arial" w:cs="Arial"/>
          <w:noProof w:val="0"/>
          <w:color w:val="000000" w:themeColor="text1" w:themeTint="FF" w:themeShade="FF"/>
          <w:sz w:val="24"/>
          <w:szCs w:val="24"/>
          <w:lang w:val="en-US"/>
        </w:rPr>
        <w:t xml:space="preserve">– Climate activists praised the High Court of Australia for rejecting the appeal on South Korean utility KEPCO’s controversial Bylong coal project proposal. </w:t>
      </w:r>
    </w:p>
    <w:p w:rsidR="42D4C448" w:rsidRDefault="42D4C448" w14:paraId="72465BD9" w14:textId="0EAB5996">
      <w:r w:rsidRPr="42D4C448" w:rsidR="42D4C448">
        <w:rPr>
          <w:rFonts w:ascii="Arial" w:hAnsi="Arial" w:eastAsia="Arial" w:cs="Arial"/>
          <w:noProof w:val="0"/>
          <w:color w:val="000000" w:themeColor="text1" w:themeTint="FF" w:themeShade="FF"/>
          <w:sz w:val="24"/>
          <w:szCs w:val="24"/>
          <w:lang w:val="en-US"/>
        </w:rPr>
        <w:t xml:space="preserve">The High Court’s ruling concludes a decades-long saga that prompted backlash in local communities in NSW and in South Korea.  </w:t>
      </w:r>
    </w:p>
    <w:p w:rsidR="42D4C448" w:rsidRDefault="42D4C448" w14:paraId="2B3B14AD" w14:textId="78BA888F">
      <w:r w:rsidRPr="42D4C448" w:rsidR="42D4C448">
        <w:rPr>
          <w:rFonts w:ascii="Arial" w:hAnsi="Arial" w:eastAsia="Arial" w:cs="Arial"/>
          <w:noProof w:val="0"/>
          <w:color w:val="000000" w:themeColor="text1" w:themeTint="FF" w:themeShade="FF"/>
          <w:sz w:val="24"/>
          <w:szCs w:val="24"/>
          <w:lang w:val="en-US"/>
        </w:rPr>
        <w:t xml:space="preserve">“The Bylong case shows that the people will stand up for their rights to a healthy environment,” said Dongjae Oh, a researcher at Seoul-based Solutions for Our Climate. “As South Korea’s largest utility, KEPCO must transform Korea’s outdated energy market towards 100% renewables because the future of coal is stranded.” </w:t>
      </w:r>
    </w:p>
    <w:p w:rsidR="42D4C448" w:rsidRDefault="42D4C448" w14:paraId="418D442E" w14:textId="6C98B095">
      <w:r w:rsidRPr="42D4C448" w:rsidR="42D4C448">
        <w:rPr>
          <w:rFonts w:ascii="Arial" w:hAnsi="Arial" w:eastAsia="Arial" w:cs="Arial"/>
          <w:noProof w:val="0"/>
          <w:color w:val="000000" w:themeColor="text1" w:themeTint="FF" w:themeShade="FF"/>
          <w:sz w:val="24"/>
          <w:szCs w:val="24"/>
          <w:lang w:val="en-US"/>
        </w:rPr>
        <w:t xml:space="preserve">The </w:t>
      </w:r>
      <w:hyperlink r:id="Re48eceb02005417f">
        <w:r w:rsidRPr="42D4C448" w:rsidR="42D4C448">
          <w:rPr>
            <w:rStyle w:val="Hyperlink"/>
            <w:rFonts w:ascii="Arial" w:hAnsi="Arial" w:eastAsia="Arial" w:cs="Arial"/>
            <w:noProof w:val="0"/>
            <w:sz w:val="24"/>
            <w:szCs w:val="24"/>
            <w:lang w:val="en-US"/>
          </w:rPr>
          <w:t>court’s decision</w:t>
        </w:r>
      </w:hyperlink>
      <w:r w:rsidRPr="42D4C448" w:rsidR="42D4C448">
        <w:rPr>
          <w:rFonts w:ascii="Arial" w:hAnsi="Arial" w:eastAsia="Arial" w:cs="Arial"/>
          <w:noProof w:val="0"/>
          <w:color w:val="000000" w:themeColor="text1" w:themeTint="FF" w:themeShade="FF"/>
          <w:sz w:val="24"/>
          <w:szCs w:val="24"/>
          <w:lang w:val="en-US"/>
        </w:rPr>
        <w:t xml:space="preserve"> comes after an </w:t>
      </w:r>
      <w:hyperlink r:id="Re4008d2ee30648c3">
        <w:r w:rsidRPr="42D4C448" w:rsidR="42D4C448">
          <w:rPr>
            <w:rStyle w:val="Hyperlink"/>
            <w:rFonts w:ascii="Arial" w:hAnsi="Arial" w:eastAsia="Arial" w:cs="Arial"/>
            <w:noProof w:val="0"/>
            <w:sz w:val="24"/>
            <w:szCs w:val="24"/>
            <w:lang w:val="en-US"/>
          </w:rPr>
          <w:t>initial rejection</w:t>
        </w:r>
      </w:hyperlink>
      <w:r w:rsidRPr="42D4C448" w:rsidR="42D4C448">
        <w:rPr>
          <w:rFonts w:ascii="Arial" w:hAnsi="Arial" w:eastAsia="Arial" w:cs="Arial"/>
          <w:noProof w:val="0"/>
          <w:color w:val="000000" w:themeColor="text1" w:themeTint="FF" w:themeShade="FF"/>
          <w:sz w:val="24"/>
          <w:szCs w:val="24"/>
          <w:lang w:val="en-US"/>
        </w:rPr>
        <w:t xml:space="preserve"> by the NSW Independent Planning Commission (IPC) in 2019 for environmental concerns, including effects on groundwater and agricultural land. The project was also expected to produce over </w:t>
      </w:r>
      <w:hyperlink r:id="Rc08bd96917014d5e">
        <w:r w:rsidRPr="42D4C448" w:rsidR="42D4C448">
          <w:rPr>
            <w:rStyle w:val="Hyperlink"/>
            <w:rFonts w:ascii="Arial" w:hAnsi="Arial" w:eastAsia="Arial" w:cs="Arial"/>
            <w:noProof w:val="0"/>
            <w:sz w:val="24"/>
            <w:szCs w:val="24"/>
            <w:lang w:val="en-US"/>
          </w:rPr>
          <w:t>200 million tons</w:t>
        </w:r>
      </w:hyperlink>
      <w:r w:rsidRPr="42D4C448" w:rsidR="42D4C448">
        <w:rPr>
          <w:rFonts w:ascii="Arial" w:hAnsi="Arial" w:eastAsia="Arial" w:cs="Arial"/>
          <w:noProof w:val="0"/>
          <w:color w:val="000000" w:themeColor="text1" w:themeTint="FF" w:themeShade="FF"/>
          <w:sz w:val="24"/>
          <w:szCs w:val="24"/>
          <w:lang w:val="en-US"/>
        </w:rPr>
        <w:t xml:space="preserve"> of greenhouse gas emissions over its 23-year operation.  </w:t>
      </w:r>
    </w:p>
    <w:p w:rsidR="42D4C448" w:rsidRDefault="42D4C448" w14:paraId="0E57D802" w14:textId="374E76E0">
      <w:r w:rsidRPr="42D4C448" w:rsidR="42D4C448">
        <w:rPr>
          <w:rFonts w:ascii="Arial" w:hAnsi="Arial" w:eastAsia="Arial" w:cs="Arial"/>
          <w:noProof w:val="0"/>
          <w:color w:val="000000" w:themeColor="text1" w:themeTint="FF" w:themeShade="FF"/>
          <w:sz w:val="24"/>
          <w:szCs w:val="24"/>
          <w:lang w:val="en-US"/>
        </w:rPr>
        <w:t xml:space="preserve">The ruling leaves no further legal avenue for KEPCO, the South Korean state-owned utility company, putting an end to the Bylong coal project. As a result, the company is expected to lose over AUD 930 million (800 billion won), showing that coal projects are quickly becoming stranded assets as much of the world transitions away from coal. </w:t>
      </w:r>
    </w:p>
    <w:p w:rsidR="42D4C448" w:rsidRDefault="42D4C448" w14:paraId="78960E4E" w14:textId="65C6318C">
      <w:r w:rsidRPr="42D4C448" w:rsidR="42D4C448">
        <w:rPr>
          <w:rFonts w:ascii="Arial" w:hAnsi="Arial" w:eastAsia="Arial" w:cs="Arial"/>
          <w:noProof w:val="0"/>
          <w:color w:val="000000" w:themeColor="text1" w:themeTint="FF" w:themeShade="FF"/>
          <w:sz w:val="24"/>
          <w:szCs w:val="24"/>
          <w:lang w:val="en-US"/>
        </w:rPr>
        <w:t xml:space="preserve">“This case should serve as a forewarning to another South Korean company SK E&amp;S that is also facing a legal challenge for its highly polluting </w:t>
      </w:r>
      <w:hyperlink r:id="R62ce7de166614463">
        <w:r w:rsidRPr="42D4C448" w:rsidR="42D4C448">
          <w:rPr>
            <w:rStyle w:val="Hyperlink"/>
            <w:rFonts w:ascii="Arial" w:hAnsi="Arial" w:eastAsia="Arial" w:cs="Arial"/>
            <w:noProof w:val="0"/>
            <w:sz w:val="24"/>
            <w:szCs w:val="24"/>
            <w:lang w:val="en-US"/>
          </w:rPr>
          <w:t>Barossa LNG project</w:t>
        </w:r>
      </w:hyperlink>
      <w:r w:rsidRPr="42D4C448" w:rsidR="42D4C448">
        <w:rPr>
          <w:rFonts w:ascii="Arial" w:hAnsi="Arial" w:eastAsia="Arial" w:cs="Arial"/>
          <w:noProof w:val="0"/>
          <w:color w:val="000000" w:themeColor="text1" w:themeTint="FF" w:themeShade="FF"/>
          <w:sz w:val="24"/>
          <w:szCs w:val="24"/>
          <w:lang w:val="en-US"/>
        </w:rPr>
        <w:t xml:space="preserve"> in Australia,” Dongjae Oh said. </w:t>
      </w:r>
    </w:p>
    <w:p w:rsidR="42D4C448" w:rsidP="42D4C448" w:rsidRDefault="42D4C448" w14:paraId="5F048AD0" w14:textId="2046B0D1">
      <w:pPr>
        <w:rPr>
          <w:rFonts w:ascii="Arial" w:hAnsi="Arial" w:eastAsia="Arial" w:cs="Arial"/>
          <w:noProof w:val="0"/>
          <w:color w:val="0563C1"/>
          <w:sz w:val="24"/>
          <w:szCs w:val="24"/>
          <w:lang w:val="en-US"/>
        </w:rPr>
      </w:pPr>
      <w:r w:rsidRPr="42D4C448" w:rsidR="42D4C448">
        <w:rPr>
          <w:rFonts w:ascii="Arial" w:hAnsi="Arial" w:eastAsia="Arial" w:cs="Arial"/>
          <w:noProof w:val="0"/>
          <w:color w:val="000000" w:themeColor="text1" w:themeTint="FF" w:themeShade="FF"/>
          <w:sz w:val="24"/>
          <w:szCs w:val="24"/>
          <w:lang w:val="en-US"/>
        </w:rPr>
        <w:t xml:space="preserve">Despite South Korea’s pledge to end overseas public financing of coal last April, South Korean companies have continued to pursue coal projects around the world in contradiction of Korea’s climate goal. On top of Australia, South Korean firms have pursued coal projects in </w:t>
      </w:r>
      <w:hyperlink r:id="Ref28617b67da4e7e">
        <w:r w:rsidRPr="42D4C448" w:rsidR="42D4C448">
          <w:rPr>
            <w:rStyle w:val="Hyperlink"/>
            <w:rFonts w:ascii="Arial" w:hAnsi="Arial" w:eastAsia="Arial" w:cs="Arial"/>
            <w:noProof w:val="0"/>
            <w:sz w:val="24"/>
            <w:szCs w:val="24"/>
            <w:lang w:val="en-US"/>
          </w:rPr>
          <w:t>Vietnam</w:t>
        </w:r>
      </w:hyperlink>
      <w:r w:rsidRPr="42D4C448" w:rsidR="42D4C448">
        <w:rPr>
          <w:rFonts w:ascii="Arial" w:hAnsi="Arial" w:eastAsia="Arial" w:cs="Arial"/>
          <w:noProof w:val="0"/>
          <w:color w:val="000000" w:themeColor="text1" w:themeTint="FF" w:themeShade="FF"/>
          <w:sz w:val="24"/>
          <w:szCs w:val="24"/>
          <w:lang w:val="en-US"/>
        </w:rPr>
        <w:t xml:space="preserve"> and </w:t>
      </w:r>
      <w:hyperlink r:id="Red44517931744e66">
        <w:r w:rsidRPr="42D4C448" w:rsidR="42D4C448">
          <w:rPr>
            <w:rStyle w:val="Hyperlink"/>
            <w:rFonts w:ascii="Arial" w:hAnsi="Arial" w:eastAsia="Arial" w:cs="Arial"/>
            <w:noProof w:val="0"/>
            <w:sz w:val="24"/>
            <w:szCs w:val="24"/>
            <w:lang w:val="en-US"/>
          </w:rPr>
          <w:t>Indonesia</w:t>
        </w:r>
      </w:hyperlink>
      <w:r w:rsidRPr="42D4C448" w:rsidR="42D4C448">
        <w:rPr>
          <w:rFonts w:ascii="Arial" w:hAnsi="Arial" w:eastAsia="Arial" w:cs="Arial"/>
          <w:noProof w:val="0"/>
          <w:color w:val="000000" w:themeColor="text1" w:themeTint="FF" w:themeShade="FF"/>
          <w:sz w:val="24"/>
          <w:szCs w:val="24"/>
          <w:lang w:val="en-US"/>
        </w:rPr>
        <w:t xml:space="preserve">. The Indonesian coal project was similarly taken to court in 2020 over its public health risks from air pollution.  </w:t>
      </w:r>
    </w:p>
    <w:p w:rsidR="42D4C448" w:rsidRDefault="42D4C448" w14:paraId="401D9D88" w14:textId="0849D906">
      <w:r w:rsidRPr="42D4C448" w:rsidR="42D4C448">
        <w:rPr>
          <w:rFonts w:ascii="Arial" w:hAnsi="Arial" w:eastAsia="Arial" w:cs="Arial"/>
          <w:noProof w:val="0"/>
          <w:color w:val="000000" w:themeColor="text1" w:themeTint="FF" w:themeShade="FF"/>
          <w:sz w:val="24"/>
          <w:szCs w:val="24"/>
          <w:lang w:val="en-US"/>
        </w:rPr>
        <w:t xml:space="preserve">“Besides coal, Korea is one of the </w:t>
      </w:r>
      <w:hyperlink r:id="R361baa5acd73402e">
        <w:r w:rsidRPr="42D4C448" w:rsidR="42D4C448">
          <w:rPr>
            <w:rStyle w:val="Hyperlink"/>
            <w:rFonts w:ascii="Arial" w:hAnsi="Arial" w:eastAsia="Arial" w:cs="Arial"/>
            <w:noProof w:val="0"/>
            <w:sz w:val="24"/>
            <w:szCs w:val="24"/>
            <w:lang w:val="en-US"/>
          </w:rPr>
          <w:t>largest financiers</w:t>
        </w:r>
      </w:hyperlink>
      <w:r w:rsidRPr="42D4C448" w:rsidR="42D4C448">
        <w:rPr>
          <w:rFonts w:ascii="Arial" w:hAnsi="Arial" w:eastAsia="Arial" w:cs="Arial"/>
          <w:noProof w:val="0"/>
          <w:color w:val="000000" w:themeColor="text1" w:themeTint="FF" w:themeShade="FF"/>
          <w:sz w:val="24"/>
          <w:szCs w:val="24"/>
          <w:lang w:val="en-US"/>
        </w:rPr>
        <w:t xml:space="preserve"> of oil and gas in the world,” added Oh. “To avoid further stranded asset risk, South Korean companies and financial institutions must learn their lesson from the Bylong coal project and exit from fossil fuels.” </w:t>
      </w:r>
    </w:p>
    <w:p w:rsidR="42D4C448" w:rsidRDefault="42D4C448" w14:paraId="5514B2B4" w14:textId="55759019">
      <w:r w:rsidRPr="42D4C448" w:rsidR="42D4C448">
        <w:rPr>
          <w:rFonts w:ascii="Gulim" w:hAnsi="Gulim" w:eastAsia="Gulim" w:cs="Gulim"/>
          <w:noProof w:val="0"/>
          <w:color w:val="000000" w:themeColor="text1" w:themeTint="FF" w:themeShade="FF"/>
          <w:sz w:val="24"/>
          <w:szCs w:val="24"/>
          <w:lang w:val="en-US"/>
        </w:rPr>
        <w:t xml:space="preserve"> </w:t>
      </w:r>
    </w:p>
    <w:p w:rsidR="42D4C448" w:rsidP="42D4C448" w:rsidRDefault="42D4C448" w14:paraId="3D3FE452" w14:textId="724C1E2A">
      <w:pPr>
        <w:rPr>
          <w:rFonts w:ascii="Arial" w:hAnsi="Arial" w:eastAsia="Arial" w:cs="Arial"/>
          <w:noProof w:val="0"/>
          <w:color w:val="000000" w:themeColor="text1" w:themeTint="FF" w:themeShade="FF"/>
          <w:sz w:val="24"/>
          <w:szCs w:val="24"/>
          <w:lang w:val="en-US"/>
        </w:rPr>
      </w:pPr>
      <w:r w:rsidRPr="42D4C448" w:rsidR="42D4C448">
        <w:rPr>
          <w:rFonts w:ascii="Arial" w:hAnsi="Arial" w:eastAsia="Arial" w:cs="Arial"/>
          <w:b w:val="1"/>
          <w:bCs w:val="1"/>
          <w:noProof w:val="0"/>
          <w:color w:val="000000" w:themeColor="text1" w:themeTint="FF" w:themeShade="FF"/>
          <w:sz w:val="24"/>
          <w:szCs w:val="24"/>
          <w:lang w:val="en-US"/>
        </w:rPr>
        <w:t>ENDS. </w:t>
      </w:r>
      <w:r w:rsidRPr="42D4C448" w:rsidR="42D4C448">
        <w:rPr>
          <w:rFonts w:ascii="Arial" w:hAnsi="Arial" w:eastAsia="Arial" w:cs="Arial"/>
          <w:noProof w:val="0"/>
          <w:color w:val="000000" w:themeColor="text1" w:themeTint="FF" w:themeShade="FF"/>
          <w:sz w:val="24"/>
          <w:szCs w:val="24"/>
          <w:lang w:val="en-US"/>
        </w:rPr>
        <w:t xml:space="preserve">  </w:t>
      </w:r>
    </w:p>
    <w:p w:rsidR="42D4C448" w:rsidRDefault="42D4C448" w14:paraId="41E74DF3" w14:textId="7E060A14">
      <w:r w:rsidRPr="42D4C448" w:rsidR="42D4C448">
        <w:rPr>
          <w:rFonts w:ascii="Arial" w:hAnsi="Arial" w:eastAsia="Arial" w:cs="Arial"/>
          <w:i w:val="1"/>
          <w:iCs w:val="1"/>
          <w:noProof w:val="0"/>
          <w:color w:val="000000" w:themeColor="text1" w:themeTint="FF" w:themeShade="FF"/>
          <w:sz w:val="24"/>
          <w:szCs w:val="24"/>
          <w:lang w:val="en-US"/>
        </w:rPr>
        <w:t>Solutions for Our Climate (SFOC) is a South Korea-based group that advocates for stronger climate policies and reforms in power regulations. SFOC is led by legal, economic, financial, and environmental experts with experience in energy and climate policy and works closely with policymakers.  </w:t>
      </w:r>
      <w:r w:rsidRPr="42D4C448" w:rsidR="42D4C448">
        <w:rPr>
          <w:rFonts w:ascii="Arial" w:hAnsi="Arial" w:eastAsia="Arial" w:cs="Arial"/>
          <w:noProof w:val="0"/>
          <w:color w:val="000000" w:themeColor="text1" w:themeTint="FF" w:themeShade="FF"/>
          <w:sz w:val="24"/>
          <w:szCs w:val="24"/>
          <w:lang w:val="en-US"/>
        </w:rPr>
        <w:t xml:space="preserve">  </w:t>
      </w:r>
    </w:p>
    <w:p w:rsidR="42D4C448" w:rsidRDefault="42D4C448" w14:paraId="0F49DFD1" w14:textId="667F9AA8">
      <w:r w:rsidRPr="42D4C448" w:rsidR="42D4C448">
        <w:rPr>
          <w:rFonts w:ascii="Arial" w:hAnsi="Arial" w:eastAsia="Arial" w:cs="Arial"/>
          <w:noProof w:val="0"/>
          <w:color w:val="000000" w:themeColor="text1" w:themeTint="FF" w:themeShade="FF"/>
          <w:sz w:val="24"/>
          <w:szCs w:val="24"/>
          <w:lang w:val="en-US"/>
        </w:rPr>
        <w:t xml:space="preserve">  </w:t>
      </w:r>
    </w:p>
    <w:p w:rsidR="42D4C448" w:rsidRDefault="42D4C448" w14:paraId="3B882A24" w14:textId="4D4558B7">
      <w:r w:rsidRPr="42D4C448" w:rsidR="42D4C448">
        <w:rPr>
          <w:rFonts w:ascii="Arial" w:hAnsi="Arial" w:eastAsia="Arial" w:cs="Arial"/>
          <w:b w:val="1"/>
          <w:bCs w:val="1"/>
          <w:noProof w:val="0"/>
          <w:color w:val="000000" w:themeColor="text1" w:themeTint="FF" w:themeShade="FF"/>
          <w:sz w:val="24"/>
          <w:szCs w:val="24"/>
          <w:lang w:val="en-US"/>
        </w:rPr>
        <w:t>For media inquiries, please reach out to:</w:t>
      </w:r>
      <w:r w:rsidRPr="42D4C448" w:rsidR="42D4C448">
        <w:rPr>
          <w:rFonts w:ascii="Arial" w:hAnsi="Arial" w:eastAsia="Arial" w:cs="Arial"/>
          <w:noProof w:val="0"/>
          <w:color w:val="000000" w:themeColor="text1" w:themeTint="FF" w:themeShade="FF"/>
          <w:sz w:val="24"/>
          <w:szCs w:val="24"/>
          <w:lang w:val="en-US"/>
        </w:rPr>
        <w:t xml:space="preserve">  </w:t>
      </w:r>
    </w:p>
    <w:p w:rsidR="42D4C448" w:rsidRDefault="42D4C448" w14:paraId="0BA0754F" w14:textId="7FAF3D8E">
      <w:r w:rsidRPr="42D4C448" w:rsidR="42D4C448">
        <w:rPr>
          <w:rFonts w:ascii="Arial" w:hAnsi="Arial" w:eastAsia="Arial" w:cs="Arial"/>
          <w:noProof w:val="0"/>
          <w:color w:val="000000" w:themeColor="text1" w:themeTint="FF" w:themeShade="FF"/>
          <w:sz w:val="24"/>
          <w:szCs w:val="24"/>
          <w:lang w:val="en-US"/>
        </w:rPr>
        <w:t>Euijin Kim, Communications Officer, </w:t>
      </w:r>
      <w:hyperlink r:id="R72b6770016e3403e">
        <w:r w:rsidRPr="42D4C448" w:rsidR="42D4C448">
          <w:rPr>
            <w:rStyle w:val="Hyperlink"/>
            <w:rFonts w:ascii="Arial" w:hAnsi="Arial" w:eastAsia="Arial" w:cs="Arial"/>
            <w:strike w:val="0"/>
            <w:dstrike w:val="0"/>
            <w:noProof w:val="0"/>
            <w:sz w:val="24"/>
            <w:szCs w:val="24"/>
            <w:lang w:val="en-US"/>
          </w:rPr>
          <w:t>euijin.kim@forourclimate.org</w:t>
        </w:r>
      </w:hyperlink>
      <w:r w:rsidRPr="42D4C448" w:rsidR="42D4C448">
        <w:rPr>
          <w:rFonts w:ascii="Arial" w:hAnsi="Arial" w:eastAsia="Arial" w:cs="Arial"/>
          <w:noProof w:val="0"/>
          <w:color w:val="000000" w:themeColor="text1" w:themeTint="FF" w:themeShade="FF"/>
          <w:sz w:val="24"/>
          <w:szCs w:val="24"/>
          <w:lang w:val="en-US"/>
        </w:rPr>
        <w:t> </w:t>
      </w:r>
    </w:p>
    <w:p w:rsidR="42D4C448" w:rsidP="42D4C448" w:rsidRDefault="42D4C448" w14:paraId="4D58A1A2" w14:textId="3783DE78">
      <w:pPr>
        <w:pStyle w:val="paragraph"/>
        <w:spacing w:before="0" w:beforeAutospacing="off" w:after="0" w:afterAutospacing="off"/>
        <w:rPr>
          <w:rStyle w:val="eop"/>
          <w:rFonts w:ascii="Gulim" w:hAnsi="Gulim" w:eastAsia="Gulim" w:cs="Gulim"/>
          <w:color w:val="000000" w:themeColor="text1" w:themeTint="FF" w:themeShade="FF"/>
          <w:sz w:val="24"/>
          <w:szCs w:val="24"/>
        </w:rPr>
      </w:pPr>
    </w:p>
    <w:p w:rsidRPr="002B0C05" w:rsidR="00091A05" w:rsidP="65EE7AE9" w:rsidRDefault="00091A05" w14:paraId="2EC24F6A" w14:textId="0B4E3A60">
      <w:pPr>
        <w:rPr>
          <w:lang w:val="en-US"/>
        </w:rPr>
      </w:pPr>
    </w:p>
    <w:sectPr w:rsidRPr="002B0C05" w:rsidR="00091A05">
      <w:pgSz w:w="11906" w:h="16838" w:orient="portrait"/>
      <w:pgMar w:top="1701" w:right="1440" w:bottom="1440" w:left="1440" w:header="851" w:footer="992" w:gutter="0"/>
      <w:cols w:space="425"/>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3FE6" w:rsidP="00BC42B8" w:rsidRDefault="00C23FE6" w14:paraId="109E2E54" w14:textId="77777777">
      <w:pPr>
        <w:spacing w:after="0" w:line="240" w:lineRule="auto"/>
      </w:pPr>
      <w:r>
        <w:separator/>
      </w:r>
    </w:p>
  </w:endnote>
  <w:endnote w:type="continuationSeparator" w:id="0">
    <w:p w:rsidR="00C23FE6" w:rsidP="00BC42B8" w:rsidRDefault="00C23FE6" w14:paraId="5C350FDD" w14:textId="77777777">
      <w:pPr>
        <w:spacing w:after="0" w:line="240" w:lineRule="auto"/>
      </w:pPr>
      <w:r>
        <w:continuationSeparator/>
      </w:r>
    </w:p>
  </w:endnote>
  <w:endnote w:type="continuationNotice" w:id="1">
    <w:p w:rsidR="00C23FE6" w:rsidRDefault="00C23FE6" w14:paraId="1310BC9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3FE6" w:rsidP="00BC42B8" w:rsidRDefault="00C23FE6" w14:paraId="6E44FD42" w14:textId="77777777">
      <w:pPr>
        <w:spacing w:after="0" w:line="240" w:lineRule="auto"/>
      </w:pPr>
      <w:r>
        <w:separator/>
      </w:r>
    </w:p>
  </w:footnote>
  <w:footnote w:type="continuationSeparator" w:id="0">
    <w:p w:rsidR="00C23FE6" w:rsidP="00BC42B8" w:rsidRDefault="00C23FE6" w14:paraId="1B75AED0" w14:textId="77777777">
      <w:pPr>
        <w:spacing w:after="0" w:line="240" w:lineRule="auto"/>
      </w:pPr>
      <w:r>
        <w:continuationSeparator/>
      </w:r>
    </w:p>
  </w:footnote>
  <w:footnote w:type="continuationNotice" w:id="1">
    <w:p w:rsidR="00C23FE6" w:rsidRDefault="00C23FE6" w14:paraId="407B0C3A"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B70F4"/>
    <w:multiLevelType w:val="hybridMultilevel"/>
    <w:tmpl w:val="FFFFFFFF"/>
    <w:lvl w:ilvl="0" w:tplc="216446CA">
      <w:start w:val="1"/>
      <w:numFmt w:val="bullet"/>
      <w:lvlText w:val=""/>
      <w:lvlJc w:val="left"/>
      <w:pPr>
        <w:ind w:left="800" w:hanging="400"/>
      </w:pPr>
    </w:lvl>
    <w:lvl w:ilvl="1" w:tplc="3A96EDBC">
      <w:start w:val="1"/>
      <w:numFmt w:val="lowerLetter"/>
      <w:lvlText w:val="%2."/>
      <w:lvlJc w:val="left"/>
      <w:pPr>
        <w:ind w:left="1200" w:hanging="400"/>
      </w:pPr>
    </w:lvl>
    <w:lvl w:ilvl="2" w:tplc="D8365204">
      <w:start w:val="1"/>
      <w:numFmt w:val="lowerRoman"/>
      <w:lvlText w:val="%3."/>
      <w:lvlJc w:val="right"/>
      <w:pPr>
        <w:ind w:left="1600" w:hanging="400"/>
      </w:pPr>
    </w:lvl>
    <w:lvl w:ilvl="3" w:tplc="C07AA332">
      <w:start w:val="1"/>
      <w:numFmt w:val="decimal"/>
      <w:lvlText w:val="%4."/>
      <w:lvlJc w:val="left"/>
      <w:pPr>
        <w:ind w:left="2000" w:hanging="400"/>
      </w:pPr>
    </w:lvl>
    <w:lvl w:ilvl="4" w:tplc="332A2F3E">
      <w:start w:val="1"/>
      <w:numFmt w:val="lowerLetter"/>
      <w:lvlText w:val="%5."/>
      <w:lvlJc w:val="left"/>
      <w:pPr>
        <w:ind w:left="2400" w:hanging="400"/>
      </w:pPr>
    </w:lvl>
    <w:lvl w:ilvl="5" w:tplc="C5BC4664">
      <w:start w:val="1"/>
      <w:numFmt w:val="lowerRoman"/>
      <w:lvlText w:val="%6."/>
      <w:lvlJc w:val="right"/>
      <w:pPr>
        <w:ind w:left="2800" w:hanging="400"/>
      </w:pPr>
    </w:lvl>
    <w:lvl w:ilvl="6" w:tplc="FD64AD0E">
      <w:start w:val="1"/>
      <w:numFmt w:val="decimal"/>
      <w:lvlText w:val="%7."/>
      <w:lvlJc w:val="left"/>
      <w:pPr>
        <w:ind w:left="3200" w:hanging="400"/>
      </w:pPr>
    </w:lvl>
    <w:lvl w:ilvl="7" w:tplc="98DA5E64">
      <w:start w:val="1"/>
      <w:numFmt w:val="lowerLetter"/>
      <w:lvlText w:val="%8."/>
      <w:lvlJc w:val="left"/>
      <w:pPr>
        <w:ind w:left="3600" w:hanging="400"/>
      </w:pPr>
    </w:lvl>
    <w:lvl w:ilvl="8" w:tplc="A39C34E2">
      <w:start w:val="1"/>
      <w:numFmt w:val="lowerRoman"/>
      <w:lvlText w:val="%9."/>
      <w:lvlJc w:val="right"/>
      <w:pPr>
        <w:ind w:left="4000" w:hanging="400"/>
      </w:pPr>
    </w:lvl>
  </w:abstractNum>
  <w:abstractNum w:abstractNumId="1" w15:restartNumberingAfterBreak="0">
    <w:nsid w:val="399557EA"/>
    <w:multiLevelType w:val="hybridMultilevel"/>
    <w:tmpl w:val="6EDAFBF4"/>
    <w:lvl w:ilvl="0" w:tplc="149E4564">
      <w:numFmt w:val="bullet"/>
      <w:lvlText w:val=""/>
      <w:lvlJc w:val="left"/>
      <w:pPr>
        <w:ind w:left="760" w:hanging="360"/>
      </w:pPr>
      <w:rPr>
        <w:rFonts w:hint="default" w:ascii="Wingdings" w:hAnsi="Wingdings" w:eastAsiaTheme="minorEastAsia" w:cstheme="minorBidi"/>
      </w:rPr>
    </w:lvl>
    <w:lvl w:ilvl="1" w:tplc="04090003" w:tentative="1">
      <w:start w:val="1"/>
      <w:numFmt w:val="bullet"/>
      <w:lvlText w:val=""/>
      <w:lvlJc w:val="left"/>
      <w:pPr>
        <w:ind w:left="1200" w:hanging="400"/>
      </w:pPr>
      <w:rPr>
        <w:rFonts w:hint="default" w:ascii="Wingdings" w:hAnsi="Wingdings"/>
      </w:rPr>
    </w:lvl>
    <w:lvl w:ilvl="2" w:tplc="04090005" w:tentative="1">
      <w:start w:val="1"/>
      <w:numFmt w:val="bullet"/>
      <w:lvlText w:val=""/>
      <w:lvlJc w:val="left"/>
      <w:pPr>
        <w:ind w:left="1600" w:hanging="400"/>
      </w:pPr>
      <w:rPr>
        <w:rFonts w:hint="default" w:ascii="Wingdings" w:hAnsi="Wingdings"/>
      </w:rPr>
    </w:lvl>
    <w:lvl w:ilvl="3" w:tplc="04090001" w:tentative="1">
      <w:start w:val="1"/>
      <w:numFmt w:val="bullet"/>
      <w:lvlText w:val=""/>
      <w:lvlJc w:val="left"/>
      <w:pPr>
        <w:ind w:left="2000" w:hanging="400"/>
      </w:pPr>
      <w:rPr>
        <w:rFonts w:hint="default" w:ascii="Wingdings" w:hAnsi="Wingdings"/>
      </w:rPr>
    </w:lvl>
    <w:lvl w:ilvl="4" w:tplc="04090003" w:tentative="1">
      <w:start w:val="1"/>
      <w:numFmt w:val="bullet"/>
      <w:lvlText w:val=""/>
      <w:lvlJc w:val="left"/>
      <w:pPr>
        <w:ind w:left="2400" w:hanging="400"/>
      </w:pPr>
      <w:rPr>
        <w:rFonts w:hint="default" w:ascii="Wingdings" w:hAnsi="Wingdings"/>
      </w:rPr>
    </w:lvl>
    <w:lvl w:ilvl="5" w:tplc="04090005" w:tentative="1">
      <w:start w:val="1"/>
      <w:numFmt w:val="bullet"/>
      <w:lvlText w:val=""/>
      <w:lvlJc w:val="left"/>
      <w:pPr>
        <w:ind w:left="2800" w:hanging="400"/>
      </w:pPr>
      <w:rPr>
        <w:rFonts w:hint="default" w:ascii="Wingdings" w:hAnsi="Wingdings"/>
      </w:rPr>
    </w:lvl>
    <w:lvl w:ilvl="6" w:tplc="04090001" w:tentative="1">
      <w:start w:val="1"/>
      <w:numFmt w:val="bullet"/>
      <w:lvlText w:val=""/>
      <w:lvlJc w:val="left"/>
      <w:pPr>
        <w:ind w:left="3200" w:hanging="400"/>
      </w:pPr>
      <w:rPr>
        <w:rFonts w:hint="default" w:ascii="Wingdings" w:hAnsi="Wingdings"/>
      </w:rPr>
    </w:lvl>
    <w:lvl w:ilvl="7" w:tplc="04090003" w:tentative="1">
      <w:start w:val="1"/>
      <w:numFmt w:val="bullet"/>
      <w:lvlText w:val=""/>
      <w:lvlJc w:val="left"/>
      <w:pPr>
        <w:ind w:left="3600" w:hanging="400"/>
      </w:pPr>
      <w:rPr>
        <w:rFonts w:hint="default" w:ascii="Wingdings" w:hAnsi="Wingdings"/>
      </w:rPr>
    </w:lvl>
    <w:lvl w:ilvl="8" w:tplc="04090005" w:tentative="1">
      <w:start w:val="1"/>
      <w:numFmt w:val="bullet"/>
      <w:lvlText w:val=""/>
      <w:lvlJc w:val="left"/>
      <w:pPr>
        <w:ind w:left="4000" w:hanging="400"/>
      </w:pPr>
      <w:rPr>
        <w:rFonts w:hint="default" w:ascii="Wingdings" w:hAnsi="Wingdings"/>
      </w:rPr>
    </w:lvl>
  </w:abstractNum>
  <w:abstractNum w:abstractNumId="2" w15:restartNumberingAfterBreak="0">
    <w:nsid w:val="49C41ED9"/>
    <w:multiLevelType w:val="hybridMultilevel"/>
    <w:tmpl w:val="4C6AF29E"/>
    <w:lvl w:ilvl="0" w:tplc="525861E8">
      <w:start w:val="1"/>
      <w:numFmt w:val="bullet"/>
      <w:lvlText w:val=""/>
      <w:lvlJc w:val="left"/>
      <w:pPr>
        <w:ind w:left="800" w:hanging="400"/>
      </w:pPr>
    </w:lvl>
    <w:lvl w:ilvl="1" w:tplc="60FE50C6">
      <w:start w:val="1"/>
      <w:numFmt w:val="lowerLetter"/>
      <w:lvlText w:val="%2."/>
      <w:lvlJc w:val="left"/>
      <w:pPr>
        <w:ind w:left="1200" w:hanging="400"/>
      </w:pPr>
    </w:lvl>
    <w:lvl w:ilvl="2" w:tplc="22986DDC">
      <w:start w:val="1"/>
      <w:numFmt w:val="lowerRoman"/>
      <w:lvlText w:val="%3."/>
      <w:lvlJc w:val="right"/>
      <w:pPr>
        <w:ind w:left="1600" w:hanging="400"/>
      </w:pPr>
    </w:lvl>
    <w:lvl w:ilvl="3" w:tplc="FC40C634">
      <w:start w:val="1"/>
      <w:numFmt w:val="decimal"/>
      <w:lvlText w:val="%4."/>
      <w:lvlJc w:val="left"/>
      <w:pPr>
        <w:ind w:left="2000" w:hanging="400"/>
      </w:pPr>
    </w:lvl>
    <w:lvl w:ilvl="4" w:tplc="4214652A">
      <w:start w:val="1"/>
      <w:numFmt w:val="lowerLetter"/>
      <w:lvlText w:val="%5."/>
      <w:lvlJc w:val="left"/>
      <w:pPr>
        <w:ind w:left="2400" w:hanging="400"/>
      </w:pPr>
    </w:lvl>
    <w:lvl w:ilvl="5" w:tplc="8DD6B88E">
      <w:start w:val="1"/>
      <w:numFmt w:val="lowerRoman"/>
      <w:lvlText w:val="%6."/>
      <w:lvlJc w:val="right"/>
      <w:pPr>
        <w:ind w:left="2800" w:hanging="400"/>
      </w:pPr>
    </w:lvl>
    <w:lvl w:ilvl="6" w:tplc="B03CA0D0">
      <w:start w:val="1"/>
      <w:numFmt w:val="decimal"/>
      <w:lvlText w:val="%7."/>
      <w:lvlJc w:val="left"/>
      <w:pPr>
        <w:ind w:left="3200" w:hanging="400"/>
      </w:pPr>
    </w:lvl>
    <w:lvl w:ilvl="7" w:tplc="BC825B4C">
      <w:start w:val="1"/>
      <w:numFmt w:val="lowerLetter"/>
      <w:lvlText w:val="%8."/>
      <w:lvlJc w:val="left"/>
      <w:pPr>
        <w:ind w:left="3600" w:hanging="400"/>
      </w:pPr>
    </w:lvl>
    <w:lvl w:ilvl="8" w:tplc="0C9C29EC">
      <w:start w:val="1"/>
      <w:numFmt w:val="lowerRoman"/>
      <w:lvlText w:val="%9."/>
      <w:lvlJc w:val="right"/>
      <w:pPr>
        <w:ind w:left="4000" w:hanging="400"/>
      </w:pPr>
    </w:lvl>
  </w:abstractNum>
  <w:num w:numId="1">
    <w:abstractNumId w:val="2"/>
  </w:num>
  <w:num w:numId="2">
    <w:abstractNumId w:val="0"/>
  </w:num>
  <w:num w:numId="3">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bordersDoNotSurroundHeader/>
  <w:bordersDoNotSurroundFooter/>
  <w:trackRevisions w:val="false"/>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C05"/>
    <w:rsid w:val="0000506F"/>
    <w:rsid w:val="00022DD4"/>
    <w:rsid w:val="000360A4"/>
    <w:rsid w:val="00050920"/>
    <w:rsid w:val="00050B69"/>
    <w:rsid w:val="00082EE2"/>
    <w:rsid w:val="00091A05"/>
    <w:rsid w:val="000A119F"/>
    <w:rsid w:val="001240C9"/>
    <w:rsid w:val="001245B8"/>
    <w:rsid w:val="0015799E"/>
    <w:rsid w:val="00173E47"/>
    <w:rsid w:val="001B3414"/>
    <w:rsid w:val="001E7242"/>
    <w:rsid w:val="00267B67"/>
    <w:rsid w:val="00291608"/>
    <w:rsid w:val="002B0C05"/>
    <w:rsid w:val="002C2C55"/>
    <w:rsid w:val="0030584E"/>
    <w:rsid w:val="00330731"/>
    <w:rsid w:val="003773DB"/>
    <w:rsid w:val="003B2150"/>
    <w:rsid w:val="003C64EF"/>
    <w:rsid w:val="004036EB"/>
    <w:rsid w:val="00410876"/>
    <w:rsid w:val="0043681E"/>
    <w:rsid w:val="004A5806"/>
    <w:rsid w:val="004B6278"/>
    <w:rsid w:val="00572EBF"/>
    <w:rsid w:val="005840B8"/>
    <w:rsid w:val="0058C81C"/>
    <w:rsid w:val="005E6B6D"/>
    <w:rsid w:val="0068036C"/>
    <w:rsid w:val="006961EF"/>
    <w:rsid w:val="006E5868"/>
    <w:rsid w:val="006F480C"/>
    <w:rsid w:val="00731E21"/>
    <w:rsid w:val="00777608"/>
    <w:rsid w:val="007960A3"/>
    <w:rsid w:val="007D08E6"/>
    <w:rsid w:val="007F3269"/>
    <w:rsid w:val="00802879"/>
    <w:rsid w:val="00895CD3"/>
    <w:rsid w:val="008E6214"/>
    <w:rsid w:val="008F798C"/>
    <w:rsid w:val="00915AA6"/>
    <w:rsid w:val="00932674"/>
    <w:rsid w:val="00944869"/>
    <w:rsid w:val="009456A0"/>
    <w:rsid w:val="00955945"/>
    <w:rsid w:val="00955A6A"/>
    <w:rsid w:val="0096237F"/>
    <w:rsid w:val="00962DEB"/>
    <w:rsid w:val="009856B3"/>
    <w:rsid w:val="009C4FB3"/>
    <w:rsid w:val="009E4306"/>
    <w:rsid w:val="00A12591"/>
    <w:rsid w:val="00A2799F"/>
    <w:rsid w:val="00A92828"/>
    <w:rsid w:val="00A9609E"/>
    <w:rsid w:val="00A96F54"/>
    <w:rsid w:val="00AB08EF"/>
    <w:rsid w:val="00AD7E6F"/>
    <w:rsid w:val="00B0603B"/>
    <w:rsid w:val="00B749C0"/>
    <w:rsid w:val="00BC42B8"/>
    <w:rsid w:val="00C23BFB"/>
    <w:rsid w:val="00C23FE6"/>
    <w:rsid w:val="00C269FA"/>
    <w:rsid w:val="00D11FEC"/>
    <w:rsid w:val="00D17B03"/>
    <w:rsid w:val="00D62B0F"/>
    <w:rsid w:val="00DCBB32"/>
    <w:rsid w:val="00E42D6B"/>
    <w:rsid w:val="00E62F3E"/>
    <w:rsid w:val="00E70DB9"/>
    <w:rsid w:val="00EA22AC"/>
    <w:rsid w:val="00F21051"/>
    <w:rsid w:val="00F53459"/>
    <w:rsid w:val="00F9101C"/>
    <w:rsid w:val="00F94F6D"/>
    <w:rsid w:val="00F9EC87"/>
    <w:rsid w:val="0110C5C6"/>
    <w:rsid w:val="01388DB1"/>
    <w:rsid w:val="015B446E"/>
    <w:rsid w:val="015E5CBE"/>
    <w:rsid w:val="0184CBF9"/>
    <w:rsid w:val="01C6EE53"/>
    <w:rsid w:val="01D1BE28"/>
    <w:rsid w:val="01FB61AB"/>
    <w:rsid w:val="021671E9"/>
    <w:rsid w:val="022CC0FA"/>
    <w:rsid w:val="023CE481"/>
    <w:rsid w:val="028CF5C0"/>
    <w:rsid w:val="029D48F6"/>
    <w:rsid w:val="02D4864B"/>
    <w:rsid w:val="02E33C04"/>
    <w:rsid w:val="031CE0D6"/>
    <w:rsid w:val="031D83E1"/>
    <w:rsid w:val="032B2750"/>
    <w:rsid w:val="03325525"/>
    <w:rsid w:val="0343D4DB"/>
    <w:rsid w:val="03D5A76E"/>
    <w:rsid w:val="03ECAF4B"/>
    <w:rsid w:val="03FBA3D1"/>
    <w:rsid w:val="0403443E"/>
    <w:rsid w:val="043262F5"/>
    <w:rsid w:val="04352ABD"/>
    <w:rsid w:val="0493ABD3"/>
    <w:rsid w:val="04B465E7"/>
    <w:rsid w:val="04B8247B"/>
    <w:rsid w:val="04C69149"/>
    <w:rsid w:val="04CC279B"/>
    <w:rsid w:val="050FE017"/>
    <w:rsid w:val="0544BDA0"/>
    <w:rsid w:val="05655879"/>
    <w:rsid w:val="05C0D433"/>
    <w:rsid w:val="05C13BD1"/>
    <w:rsid w:val="05CD27DB"/>
    <w:rsid w:val="05D93D16"/>
    <w:rsid w:val="061B0404"/>
    <w:rsid w:val="064DCE95"/>
    <w:rsid w:val="064F88C5"/>
    <w:rsid w:val="067FAF15"/>
    <w:rsid w:val="068157DC"/>
    <w:rsid w:val="06B375C5"/>
    <w:rsid w:val="06BE08FE"/>
    <w:rsid w:val="06D33F17"/>
    <w:rsid w:val="06EFB5E0"/>
    <w:rsid w:val="072AF9DC"/>
    <w:rsid w:val="074F423E"/>
    <w:rsid w:val="075113FB"/>
    <w:rsid w:val="07AE2924"/>
    <w:rsid w:val="07F180E9"/>
    <w:rsid w:val="08062F0B"/>
    <w:rsid w:val="082344C3"/>
    <w:rsid w:val="082D4632"/>
    <w:rsid w:val="08309117"/>
    <w:rsid w:val="0851CC2F"/>
    <w:rsid w:val="086D9887"/>
    <w:rsid w:val="08926C15"/>
    <w:rsid w:val="08A8DC83"/>
    <w:rsid w:val="08B34E2C"/>
    <w:rsid w:val="08E53454"/>
    <w:rsid w:val="0902A4B6"/>
    <w:rsid w:val="0921E223"/>
    <w:rsid w:val="0932B853"/>
    <w:rsid w:val="093B2D0E"/>
    <w:rsid w:val="09686C4E"/>
    <w:rsid w:val="096C8A62"/>
    <w:rsid w:val="09773470"/>
    <w:rsid w:val="097D01DD"/>
    <w:rsid w:val="09A3BFD0"/>
    <w:rsid w:val="09F6E698"/>
    <w:rsid w:val="0A1D0C37"/>
    <w:rsid w:val="0A56E3DA"/>
    <w:rsid w:val="0A836FFE"/>
    <w:rsid w:val="0A89CB11"/>
    <w:rsid w:val="0A916F9B"/>
    <w:rsid w:val="0A964AC8"/>
    <w:rsid w:val="0B2C67C6"/>
    <w:rsid w:val="0B2E19D9"/>
    <w:rsid w:val="0B3A5607"/>
    <w:rsid w:val="0B402B18"/>
    <w:rsid w:val="0B71C911"/>
    <w:rsid w:val="0B7F5F04"/>
    <w:rsid w:val="0BA7962E"/>
    <w:rsid w:val="0BD82B18"/>
    <w:rsid w:val="0C03235A"/>
    <w:rsid w:val="0C432671"/>
    <w:rsid w:val="0C7A1263"/>
    <w:rsid w:val="0C7FB31C"/>
    <w:rsid w:val="0CAF72CE"/>
    <w:rsid w:val="0CBA1194"/>
    <w:rsid w:val="0CCDDBB1"/>
    <w:rsid w:val="0D16F482"/>
    <w:rsid w:val="0D228088"/>
    <w:rsid w:val="0D5BA853"/>
    <w:rsid w:val="0D977EBD"/>
    <w:rsid w:val="0DA12039"/>
    <w:rsid w:val="0DCE8DF5"/>
    <w:rsid w:val="0DCEE503"/>
    <w:rsid w:val="0E3DAAAF"/>
    <w:rsid w:val="0E3F10CE"/>
    <w:rsid w:val="0E60C890"/>
    <w:rsid w:val="0E8C051A"/>
    <w:rsid w:val="0EBFC064"/>
    <w:rsid w:val="0ECA3D73"/>
    <w:rsid w:val="0EE8F576"/>
    <w:rsid w:val="0EF00D20"/>
    <w:rsid w:val="0F1B0095"/>
    <w:rsid w:val="0F1D9150"/>
    <w:rsid w:val="0F4E819F"/>
    <w:rsid w:val="0F5B481C"/>
    <w:rsid w:val="0F60D2A1"/>
    <w:rsid w:val="0FB73738"/>
    <w:rsid w:val="0FCD4D97"/>
    <w:rsid w:val="0FD4A3A5"/>
    <w:rsid w:val="0FE89E13"/>
    <w:rsid w:val="10022D0C"/>
    <w:rsid w:val="100996A4"/>
    <w:rsid w:val="104FECDD"/>
    <w:rsid w:val="106211C5"/>
    <w:rsid w:val="106DEFC7"/>
    <w:rsid w:val="10786588"/>
    <w:rsid w:val="10ABCF0C"/>
    <w:rsid w:val="10D123E7"/>
    <w:rsid w:val="110EDAF3"/>
    <w:rsid w:val="11233165"/>
    <w:rsid w:val="11237557"/>
    <w:rsid w:val="11247FBF"/>
    <w:rsid w:val="112CF408"/>
    <w:rsid w:val="112ED716"/>
    <w:rsid w:val="113519DF"/>
    <w:rsid w:val="1184A5EB"/>
    <w:rsid w:val="1195E983"/>
    <w:rsid w:val="11A00874"/>
    <w:rsid w:val="11A4686F"/>
    <w:rsid w:val="11C23F09"/>
    <w:rsid w:val="11E1595C"/>
    <w:rsid w:val="11E21F7B"/>
    <w:rsid w:val="120EC17A"/>
    <w:rsid w:val="1210BE98"/>
    <w:rsid w:val="121CBA84"/>
    <w:rsid w:val="1257F90F"/>
    <w:rsid w:val="12787986"/>
    <w:rsid w:val="129B0414"/>
    <w:rsid w:val="12B296E3"/>
    <w:rsid w:val="12B78992"/>
    <w:rsid w:val="12CC0639"/>
    <w:rsid w:val="12CDF217"/>
    <w:rsid w:val="12CFFC78"/>
    <w:rsid w:val="12DB4D9D"/>
    <w:rsid w:val="12F66B71"/>
    <w:rsid w:val="13542E9A"/>
    <w:rsid w:val="1366182D"/>
    <w:rsid w:val="136949F3"/>
    <w:rsid w:val="13707F48"/>
    <w:rsid w:val="1382518D"/>
    <w:rsid w:val="13938D73"/>
    <w:rsid w:val="13AA88B7"/>
    <w:rsid w:val="13B33F8B"/>
    <w:rsid w:val="13B9E5ED"/>
    <w:rsid w:val="13BE91A8"/>
    <w:rsid w:val="13CA3CD9"/>
    <w:rsid w:val="13EAEC1F"/>
    <w:rsid w:val="1421CF65"/>
    <w:rsid w:val="14610BDB"/>
    <w:rsid w:val="14CD1A2C"/>
    <w:rsid w:val="154193BB"/>
    <w:rsid w:val="15464760"/>
    <w:rsid w:val="15504974"/>
    <w:rsid w:val="1559BEFE"/>
    <w:rsid w:val="156D624D"/>
    <w:rsid w:val="1577B0D5"/>
    <w:rsid w:val="158B8D70"/>
    <w:rsid w:val="15A061AB"/>
    <w:rsid w:val="15E7B384"/>
    <w:rsid w:val="162A1186"/>
    <w:rsid w:val="1643E529"/>
    <w:rsid w:val="16AEABC5"/>
    <w:rsid w:val="16CCC0BB"/>
    <w:rsid w:val="16CE2C1B"/>
    <w:rsid w:val="16E3F8B3"/>
    <w:rsid w:val="16EDE03D"/>
    <w:rsid w:val="1746AC51"/>
    <w:rsid w:val="176525C4"/>
    <w:rsid w:val="1768D1C4"/>
    <w:rsid w:val="1772248B"/>
    <w:rsid w:val="177BEDED"/>
    <w:rsid w:val="178528AC"/>
    <w:rsid w:val="17E037D6"/>
    <w:rsid w:val="17E390D6"/>
    <w:rsid w:val="17E8939C"/>
    <w:rsid w:val="17F229E9"/>
    <w:rsid w:val="17F7C64B"/>
    <w:rsid w:val="180DE877"/>
    <w:rsid w:val="18799924"/>
    <w:rsid w:val="18A2041A"/>
    <w:rsid w:val="18B67B4F"/>
    <w:rsid w:val="18DFA009"/>
    <w:rsid w:val="18EA5EA5"/>
    <w:rsid w:val="18EE3E0E"/>
    <w:rsid w:val="18FAD02E"/>
    <w:rsid w:val="1926CB16"/>
    <w:rsid w:val="1954995C"/>
    <w:rsid w:val="19626409"/>
    <w:rsid w:val="19637654"/>
    <w:rsid w:val="19667643"/>
    <w:rsid w:val="19A0BE20"/>
    <w:rsid w:val="19C09633"/>
    <w:rsid w:val="19D559B1"/>
    <w:rsid w:val="19DFF298"/>
    <w:rsid w:val="19F33AF3"/>
    <w:rsid w:val="1A0480CB"/>
    <w:rsid w:val="1A108408"/>
    <w:rsid w:val="1A18AA55"/>
    <w:rsid w:val="1A1D6702"/>
    <w:rsid w:val="1A5D875C"/>
    <w:rsid w:val="1A6A9F2C"/>
    <w:rsid w:val="1A947BDD"/>
    <w:rsid w:val="1AC6857A"/>
    <w:rsid w:val="1AD5A331"/>
    <w:rsid w:val="1B1BF46B"/>
    <w:rsid w:val="1B3A54F6"/>
    <w:rsid w:val="1B586757"/>
    <w:rsid w:val="1B7BC3C0"/>
    <w:rsid w:val="1B95173C"/>
    <w:rsid w:val="1B9EF6C1"/>
    <w:rsid w:val="1C031F34"/>
    <w:rsid w:val="1C32A8B9"/>
    <w:rsid w:val="1C46ABB7"/>
    <w:rsid w:val="1C58195F"/>
    <w:rsid w:val="1C58889E"/>
    <w:rsid w:val="1C7740A1"/>
    <w:rsid w:val="1CA41357"/>
    <w:rsid w:val="1CB7C4CC"/>
    <w:rsid w:val="1CBD33AF"/>
    <w:rsid w:val="1CBD937F"/>
    <w:rsid w:val="1CF3DDA9"/>
    <w:rsid w:val="1CF3F56D"/>
    <w:rsid w:val="1CFA6FE9"/>
    <w:rsid w:val="1D2911F8"/>
    <w:rsid w:val="1D49A6A8"/>
    <w:rsid w:val="1D5CB187"/>
    <w:rsid w:val="1D64243B"/>
    <w:rsid w:val="1D759600"/>
    <w:rsid w:val="1D7AD470"/>
    <w:rsid w:val="1D838EA2"/>
    <w:rsid w:val="1DA0E60E"/>
    <w:rsid w:val="1DA661A9"/>
    <w:rsid w:val="1DCF6828"/>
    <w:rsid w:val="1DEE9C0B"/>
    <w:rsid w:val="1DF20D2D"/>
    <w:rsid w:val="1E00CC1C"/>
    <w:rsid w:val="1E03F5A7"/>
    <w:rsid w:val="1E09854D"/>
    <w:rsid w:val="1E197C04"/>
    <w:rsid w:val="1E244BD9"/>
    <w:rsid w:val="1E35CEB1"/>
    <w:rsid w:val="1E43E733"/>
    <w:rsid w:val="1E74BB28"/>
    <w:rsid w:val="1E900819"/>
    <w:rsid w:val="1EE497F8"/>
    <w:rsid w:val="1F227C1C"/>
    <w:rsid w:val="1F2D12E1"/>
    <w:rsid w:val="1F3669E8"/>
    <w:rsid w:val="1F3B03CA"/>
    <w:rsid w:val="1F817E3F"/>
    <w:rsid w:val="1F975EAB"/>
    <w:rsid w:val="1FAE4DE9"/>
    <w:rsid w:val="1FC937B5"/>
    <w:rsid w:val="1FCDAE96"/>
    <w:rsid w:val="1FCEDAC3"/>
    <w:rsid w:val="1FDFFC64"/>
    <w:rsid w:val="20526E3F"/>
    <w:rsid w:val="2055F56C"/>
    <w:rsid w:val="20563696"/>
    <w:rsid w:val="207423E8"/>
    <w:rsid w:val="207ABB91"/>
    <w:rsid w:val="20A4D4AC"/>
    <w:rsid w:val="20AD36C2"/>
    <w:rsid w:val="20E59BCE"/>
    <w:rsid w:val="20EE78F8"/>
    <w:rsid w:val="20FB97A8"/>
    <w:rsid w:val="20FE858A"/>
    <w:rsid w:val="2106E9C5"/>
    <w:rsid w:val="2121BAA6"/>
    <w:rsid w:val="21891CEE"/>
    <w:rsid w:val="2192FAA1"/>
    <w:rsid w:val="21C0A23F"/>
    <w:rsid w:val="21E275E2"/>
    <w:rsid w:val="221D2CFE"/>
    <w:rsid w:val="2228849C"/>
    <w:rsid w:val="222AD06D"/>
    <w:rsid w:val="2283D04D"/>
    <w:rsid w:val="22861EA5"/>
    <w:rsid w:val="22AE7CD3"/>
    <w:rsid w:val="22C3F134"/>
    <w:rsid w:val="22E02FB7"/>
    <w:rsid w:val="232829AD"/>
    <w:rsid w:val="232F7D07"/>
    <w:rsid w:val="23384397"/>
    <w:rsid w:val="23A19B9A"/>
    <w:rsid w:val="23DA5A48"/>
    <w:rsid w:val="23DA8CD6"/>
    <w:rsid w:val="23F8FC20"/>
    <w:rsid w:val="2401B2F4"/>
    <w:rsid w:val="24456F60"/>
    <w:rsid w:val="2475AF00"/>
    <w:rsid w:val="249AEC82"/>
    <w:rsid w:val="250F3F59"/>
    <w:rsid w:val="2555532A"/>
    <w:rsid w:val="2572B1BF"/>
    <w:rsid w:val="259BB255"/>
    <w:rsid w:val="25A49616"/>
    <w:rsid w:val="25D1F6AD"/>
    <w:rsid w:val="260C77D6"/>
    <w:rsid w:val="26313FD1"/>
    <w:rsid w:val="264692C8"/>
    <w:rsid w:val="265421BE"/>
    <w:rsid w:val="265E8DC7"/>
    <w:rsid w:val="26643D33"/>
    <w:rsid w:val="268D85A2"/>
    <w:rsid w:val="268EDC21"/>
    <w:rsid w:val="26ADD241"/>
    <w:rsid w:val="26E15B88"/>
    <w:rsid w:val="26E52BAF"/>
    <w:rsid w:val="2710E627"/>
    <w:rsid w:val="27332577"/>
    <w:rsid w:val="277F721F"/>
    <w:rsid w:val="27B52CF0"/>
    <w:rsid w:val="27C2B179"/>
    <w:rsid w:val="2867F503"/>
    <w:rsid w:val="289AC398"/>
    <w:rsid w:val="28A1241B"/>
    <w:rsid w:val="28CD9C33"/>
    <w:rsid w:val="28F4CC7E"/>
    <w:rsid w:val="2937A293"/>
    <w:rsid w:val="2961AC43"/>
    <w:rsid w:val="29633542"/>
    <w:rsid w:val="296D1A0B"/>
    <w:rsid w:val="299B83E6"/>
    <w:rsid w:val="299FE49C"/>
    <w:rsid w:val="29A59F5E"/>
    <w:rsid w:val="29B58945"/>
    <w:rsid w:val="29BA0554"/>
    <w:rsid w:val="2A058BCC"/>
    <w:rsid w:val="2A2B8D4F"/>
    <w:rsid w:val="2A3EB5CC"/>
    <w:rsid w:val="2A500AEB"/>
    <w:rsid w:val="2A51BCCC"/>
    <w:rsid w:val="2A5F53FF"/>
    <w:rsid w:val="2A959535"/>
    <w:rsid w:val="2A9FE498"/>
    <w:rsid w:val="2AB8ACF3"/>
    <w:rsid w:val="2AD7D435"/>
    <w:rsid w:val="2B003F2B"/>
    <w:rsid w:val="2B259406"/>
    <w:rsid w:val="2B367E7E"/>
    <w:rsid w:val="2B5B037D"/>
    <w:rsid w:val="2B755ACA"/>
    <w:rsid w:val="2B91477F"/>
    <w:rsid w:val="2B964779"/>
    <w:rsid w:val="2BAE2D9E"/>
    <w:rsid w:val="2BC4B7CF"/>
    <w:rsid w:val="2BC66C29"/>
    <w:rsid w:val="2BC689C0"/>
    <w:rsid w:val="2BD79C68"/>
    <w:rsid w:val="2C5FE9BD"/>
    <w:rsid w:val="2C6354CB"/>
    <w:rsid w:val="2C7A0F98"/>
    <w:rsid w:val="2C91F6F7"/>
    <w:rsid w:val="2D124EE5"/>
    <w:rsid w:val="2D2E3D89"/>
    <w:rsid w:val="2D40E040"/>
    <w:rsid w:val="2D69454E"/>
    <w:rsid w:val="2D87A790"/>
    <w:rsid w:val="2D87ABAD"/>
    <w:rsid w:val="2D8FFAE5"/>
    <w:rsid w:val="2D9F55AB"/>
    <w:rsid w:val="2DA04D6B"/>
    <w:rsid w:val="2DE385A2"/>
    <w:rsid w:val="2E182133"/>
    <w:rsid w:val="2E187CC9"/>
    <w:rsid w:val="2E2D9582"/>
    <w:rsid w:val="2E802FE0"/>
    <w:rsid w:val="2ED4C340"/>
    <w:rsid w:val="2EEC08C6"/>
    <w:rsid w:val="2F0422F6"/>
    <w:rsid w:val="2F2A411F"/>
    <w:rsid w:val="2F8B4744"/>
    <w:rsid w:val="2FB5E9D2"/>
    <w:rsid w:val="2FCC286A"/>
    <w:rsid w:val="2FD957D1"/>
    <w:rsid w:val="2FEA7E50"/>
    <w:rsid w:val="3001BB53"/>
    <w:rsid w:val="30173AE4"/>
    <w:rsid w:val="302DB121"/>
    <w:rsid w:val="3082DAF8"/>
    <w:rsid w:val="30938CD8"/>
    <w:rsid w:val="30A617FF"/>
    <w:rsid w:val="30F8C5E6"/>
    <w:rsid w:val="3128BD79"/>
    <w:rsid w:val="3145DF09"/>
    <w:rsid w:val="317AF90F"/>
    <w:rsid w:val="31864B2C"/>
    <w:rsid w:val="31C8A6D2"/>
    <w:rsid w:val="31D3F222"/>
    <w:rsid w:val="31F09611"/>
    <w:rsid w:val="32064C1C"/>
    <w:rsid w:val="32152C47"/>
    <w:rsid w:val="321C537A"/>
    <w:rsid w:val="323B0B7D"/>
    <w:rsid w:val="32598FB4"/>
    <w:rsid w:val="3280FA18"/>
    <w:rsid w:val="32A7FC2D"/>
    <w:rsid w:val="32B2E8A8"/>
    <w:rsid w:val="32BE3AC5"/>
    <w:rsid w:val="32C3DB7E"/>
    <w:rsid w:val="32CA47EB"/>
    <w:rsid w:val="3312E6A4"/>
    <w:rsid w:val="33172859"/>
    <w:rsid w:val="331802F8"/>
    <w:rsid w:val="336F967F"/>
    <w:rsid w:val="337CAE09"/>
    <w:rsid w:val="338BCED1"/>
    <w:rsid w:val="33A202E4"/>
    <w:rsid w:val="33AA3A76"/>
    <w:rsid w:val="33FD12F9"/>
    <w:rsid w:val="342339EE"/>
    <w:rsid w:val="34263BA7"/>
    <w:rsid w:val="342E09C3"/>
    <w:rsid w:val="3435D9A8"/>
    <w:rsid w:val="343C1D6C"/>
    <w:rsid w:val="344DB82C"/>
    <w:rsid w:val="349D9E95"/>
    <w:rsid w:val="352D1DD8"/>
    <w:rsid w:val="354C0B03"/>
    <w:rsid w:val="35523867"/>
    <w:rsid w:val="3554D4B0"/>
    <w:rsid w:val="355A3C1D"/>
    <w:rsid w:val="355F9089"/>
    <w:rsid w:val="358DF835"/>
    <w:rsid w:val="35EB911C"/>
    <w:rsid w:val="36080A98"/>
    <w:rsid w:val="36295A36"/>
    <w:rsid w:val="364F06F7"/>
    <w:rsid w:val="3652346B"/>
    <w:rsid w:val="3661A8DA"/>
    <w:rsid w:val="3694153F"/>
    <w:rsid w:val="36B27238"/>
    <w:rsid w:val="36C7467B"/>
    <w:rsid w:val="36CEC118"/>
    <w:rsid w:val="36D26ED7"/>
    <w:rsid w:val="36D46794"/>
    <w:rsid w:val="36E39CBE"/>
    <w:rsid w:val="36E9DA1E"/>
    <w:rsid w:val="36F0A511"/>
    <w:rsid w:val="36F60C7E"/>
    <w:rsid w:val="3701C148"/>
    <w:rsid w:val="3710A7AF"/>
    <w:rsid w:val="372E8DF3"/>
    <w:rsid w:val="37459B18"/>
    <w:rsid w:val="376D7A6A"/>
    <w:rsid w:val="37760FF0"/>
    <w:rsid w:val="37D8907D"/>
    <w:rsid w:val="37EA5E73"/>
    <w:rsid w:val="38175B3F"/>
    <w:rsid w:val="38279D3C"/>
    <w:rsid w:val="383CEA8A"/>
    <w:rsid w:val="386E70EE"/>
    <w:rsid w:val="38761418"/>
    <w:rsid w:val="388BD267"/>
    <w:rsid w:val="38C9CE52"/>
    <w:rsid w:val="38D99CD0"/>
    <w:rsid w:val="38DDA377"/>
    <w:rsid w:val="39046F43"/>
    <w:rsid w:val="391165B9"/>
    <w:rsid w:val="391A007D"/>
    <w:rsid w:val="39309CF1"/>
    <w:rsid w:val="3937AF12"/>
    <w:rsid w:val="394CFD9A"/>
    <w:rsid w:val="397DDD89"/>
    <w:rsid w:val="3986279A"/>
    <w:rsid w:val="3999D9D3"/>
    <w:rsid w:val="399D9FBA"/>
    <w:rsid w:val="39C679EF"/>
    <w:rsid w:val="39D5EE5E"/>
    <w:rsid w:val="39FBD0B5"/>
    <w:rsid w:val="3A20368B"/>
    <w:rsid w:val="3A4BE704"/>
    <w:rsid w:val="3A5A89FF"/>
    <w:rsid w:val="3A5C12FE"/>
    <w:rsid w:val="3A689AD6"/>
    <w:rsid w:val="3A7E9B85"/>
    <w:rsid w:val="3A98C258"/>
    <w:rsid w:val="3ACAA2D8"/>
    <w:rsid w:val="3AD04C09"/>
    <w:rsid w:val="3AD3DF0E"/>
    <w:rsid w:val="3AFC714A"/>
    <w:rsid w:val="3B19BFBE"/>
    <w:rsid w:val="3B313A6A"/>
    <w:rsid w:val="3B354CCE"/>
    <w:rsid w:val="3B35A6DD"/>
    <w:rsid w:val="3B85BC1D"/>
    <w:rsid w:val="3BB29F3A"/>
    <w:rsid w:val="3BCBAF2B"/>
    <w:rsid w:val="3BE713EC"/>
    <w:rsid w:val="3C09EC9C"/>
    <w:rsid w:val="3C0CBA8A"/>
    <w:rsid w:val="3C1ECFEE"/>
    <w:rsid w:val="3C3F0FF5"/>
    <w:rsid w:val="3C44DAA0"/>
    <w:rsid w:val="3CB47A10"/>
    <w:rsid w:val="3CF7ED18"/>
    <w:rsid w:val="3D039EC4"/>
    <w:rsid w:val="3D09CD3C"/>
    <w:rsid w:val="3D1942FC"/>
    <w:rsid w:val="3D20DB8F"/>
    <w:rsid w:val="3D32089F"/>
    <w:rsid w:val="3D420E0B"/>
    <w:rsid w:val="3D4C9C5A"/>
    <w:rsid w:val="3DA5BCFD"/>
    <w:rsid w:val="3E01C5F0"/>
    <w:rsid w:val="3E27B938"/>
    <w:rsid w:val="3E5210D9"/>
    <w:rsid w:val="3E71FAEE"/>
    <w:rsid w:val="3EADF308"/>
    <w:rsid w:val="3ECBBFA5"/>
    <w:rsid w:val="3EF661FA"/>
    <w:rsid w:val="3F011E63"/>
    <w:rsid w:val="3F929A99"/>
    <w:rsid w:val="3FA00862"/>
    <w:rsid w:val="3FAA9EA5"/>
    <w:rsid w:val="3FC3DA4C"/>
    <w:rsid w:val="3FDB8306"/>
    <w:rsid w:val="400F49B6"/>
    <w:rsid w:val="40293B61"/>
    <w:rsid w:val="4054FF5B"/>
    <w:rsid w:val="4061C0C6"/>
    <w:rsid w:val="40626719"/>
    <w:rsid w:val="4070DEAC"/>
    <w:rsid w:val="4086CDCD"/>
    <w:rsid w:val="409CEEC4"/>
    <w:rsid w:val="40DD5DBF"/>
    <w:rsid w:val="40F38CA7"/>
    <w:rsid w:val="4109FD15"/>
    <w:rsid w:val="411ECE59"/>
    <w:rsid w:val="41262FF4"/>
    <w:rsid w:val="412FCCC2"/>
    <w:rsid w:val="41463D30"/>
    <w:rsid w:val="415B9B54"/>
    <w:rsid w:val="417966E4"/>
    <w:rsid w:val="41A8CE45"/>
    <w:rsid w:val="41C6D12F"/>
    <w:rsid w:val="42029678"/>
    <w:rsid w:val="4204B074"/>
    <w:rsid w:val="4242E8CD"/>
    <w:rsid w:val="4260115D"/>
    <w:rsid w:val="427F28E8"/>
    <w:rsid w:val="4291F937"/>
    <w:rsid w:val="4299BCA3"/>
    <w:rsid w:val="42A0690A"/>
    <w:rsid w:val="42CB43E9"/>
    <w:rsid w:val="42D4C448"/>
    <w:rsid w:val="42E974B2"/>
    <w:rsid w:val="42ED862F"/>
    <w:rsid w:val="42F5D3CB"/>
    <w:rsid w:val="432BCD46"/>
    <w:rsid w:val="435DA15F"/>
    <w:rsid w:val="4361F176"/>
    <w:rsid w:val="43B718EC"/>
    <w:rsid w:val="43BB3136"/>
    <w:rsid w:val="43C354AF"/>
    <w:rsid w:val="43DC7D0C"/>
    <w:rsid w:val="43E59F02"/>
    <w:rsid w:val="43FD6925"/>
    <w:rsid w:val="44384F8B"/>
    <w:rsid w:val="44481E09"/>
    <w:rsid w:val="4451CC14"/>
    <w:rsid w:val="4468B906"/>
    <w:rsid w:val="4489EDCA"/>
    <w:rsid w:val="449560AA"/>
    <w:rsid w:val="44C24801"/>
    <w:rsid w:val="45177310"/>
    <w:rsid w:val="4534FB28"/>
    <w:rsid w:val="456F4305"/>
    <w:rsid w:val="4593828B"/>
    <w:rsid w:val="45CA9437"/>
    <w:rsid w:val="45DB870D"/>
    <w:rsid w:val="4657288C"/>
    <w:rsid w:val="469C1352"/>
    <w:rsid w:val="46BE3328"/>
    <w:rsid w:val="46C440DF"/>
    <w:rsid w:val="46CB5722"/>
    <w:rsid w:val="46EC6A0D"/>
    <w:rsid w:val="46F37139"/>
    <w:rsid w:val="46FAF571"/>
    <w:rsid w:val="470C3048"/>
    <w:rsid w:val="4754A5D5"/>
    <w:rsid w:val="4766740A"/>
    <w:rsid w:val="478CC658"/>
    <w:rsid w:val="48402F99"/>
    <w:rsid w:val="48634D9E"/>
    <w:rsid w:val="488A9C19"/>
    <w:rsid w:val="48AFEE2F"/>
    <w:rsid w:val="48D9E584"/>
    <w:rsid w:val="4904E572"/>
    <w:rsid w:val="4914F35B"/>
    <w:rsid w:val="4937A928"/>
    <w:rsid w:val="4953B0E9"/>
    <w:rsid w:val="4955D709"/>
    <w:rsid w:val="4961AE90"/>
    <w:rsid w:val="496C513E"/>
    <w:rsid w:val="498355D8"/>
    <w:rsid w:val="4995B924"/>
    <w:rsid w:val="49963A71"/>
    <w:rsid w:val="499FE282"/>
    <w:rsid w:val="49BFA7A1"/>
    <w:rsid w:val="49DBD33E"/>
    <w:rsid w:val="49E3E512"/>
    <w:rsid w:val="49E5F4C4"/>
    <w:rsid w:val="4A329633"/>
    <w:rsid w:val="4A43EE55"/>
    <w:rsid w:val="4A745CB3"/>
    <w:rsid w:val="4A9EB978"/>
    <w:rsid w:val="4AD9EB66"/>
    <w:rsid w:val="4AE5EC25"/>
    <w:rsid w:val="4AFD7BAA"/>
    <w:rsid w:val="4B3E9677"/>
    <w:rsid w:val="4B7B4CE9"/>
    <w:rsid w:val="4B907306"/>
    <w:rsid w:val="4B927D67"/>
    <w:rsid w:val="4BB2FDF8"/>
    <w:rsid w:val="4BF54F06"/>
    <w:rsid w:val="4C190429"/>
    <w:rsid w:val="4C24BB7B"/>
    <w:rsid w:val="4C3487BF"/>
    <w:rsid w:val="4C509B2F"/>
    <w:rsid w:val="4C64F523"/>
    <w:rsid w:val="4C884CCC"/>
    <w:rsid w:val="4C991B21"/>
    <w:rsid w:val="4CB3C24A"/>
    <w:rsid w:val="4CB5BA88"/>
    <w:rsid w:val="4CC48CE7"/>
    <w:rsid w:val="4CDE257E"/>
    <w:rsid w:val="4CDE7285"/>
    <w:rsid w:val="4CED99ED"/>
    <w:rsid w:val="4D0F137C"/>
    <w:rsid w:val="4D2937F8"/>
    <w:rsid w:val="4D30F850"/>
    <w:rsid w:val="4D3388E1"/>
    <w:rsid w:val="4D526344"/>
    <w:rsid w:val="4D57A1D3"/>
    <w:rsid w:val="4D835F52"/>
    <w:rsid w:val="4D9982A7"/>
    <w:rsid w:val="4DB16A06"/>
    <w:rsid w:val="4DB53CEC"/>
    <w:rsid w:val="4DBEF1CA"/>
    <w:rsid w:val="4DE7AB3C"/>
    <w:rsid w:val="4DEDAA21"/>
    <w:rsid w:val="4E46A8A3"/>
    <w:rsid w:val="4E525532"/>
    <w:rsid w:val="4E57F5EB"/>
    <w:rsid w:val="4E89CEF5"/>
    <w:rsid w:val="4E9A08F7"/>
    <w:rsid w:val="4EBBD35E"/>
    <w:rsid w:val="4EC2785D"/>
    <w:rsid w:val="4ED38C3C"/>
    <w:rsid w:val="4EE78871"/>
    <w:rsid w:val="4F0FFF57"/>
    <w:rsid w:val="4F29B26F"/>
    <w:rsid w:val="4F4A9874"/>
    <w:rsid w:val="4F4B459B"/>
    <w:rsid w:val="4F609A9A"/>
    <w:rsid w:val="4F6A90A9"/>
    <w:rsid w:val="4F8217FD"/>
    <w:rsid w:val="4F85E415"/>
    <w:rsid w:val="4F882DD5"/>
    <w:rsid w:val="4FA8C3D6"/>
    <w:rsid w:val="4FB7C7B7"/>
    <w:rsid w:val="4FE40CFE"/>
    <w:rsid w:val="4FEFFC61"/>
    <w:rsid w:val="4FF54CD0"/>
    <w:rsid w:val="502BDC9F"/>
    <w:rsid w:val="5031A77C"/>
    <w:rsid w:val="5049B42E"/>
    <w:rsid w:val="5074EB27"/>
    <w:rsid w:val="5085F449"/>
    <w:rsid w:val="5144678D"/>
    <w:rsid w:val="5158C992"/>
    <w:rsid w:val="5169BC68"/>
    <w:rsid w:val="517FAB89"/>
    <w:rsid w:val="51B3E71B"/>
    <w:rsid w:val="51DAFCBB"/>
    <w:rsid w:val="51DE766A"/>
    <w:rsid w:val="521ADF02"/>
    <w:rsid w:val="52585E28"/>
    <w:rsid w:val="5285BADA"/>
    <w:rsid w:val="52B14CC6"/>
    <w:rsid w:val="52B743C2"/>
    <w:rsid w:val="52B99360"/>
    <w:rsid w:val="52BE37FA"/>
    <w:rsid w:val="52FE202B"/>
    <w:rsid w:val="5307FFD9"/>
    <w:rsid w:val="533ACA6A"/>
    <w:rsid w:val="5377D552"/>
    <w:rsid w:val="537806A4"/>
    <w:rsid w:val="53C2EF9A"/>
    <w:rsid w:val="53CF60DF"/>
    <w:rsid w:val="53D0F476"/>
    <w:rsid w:val="53DBC2C9"/>
    <w:rsid w:val="53DCB1B5"/>
    <w:rsid w:val="54307B03"/>
    <w:rsid w:val="544ADBED"/>
    <w:rsid w:val="545C4995"/>
    <w:rsid w:val="546A900F"/>
    <w:rsid w:val="5471BDE4"/>
    <w:rsid w:val="54A62439"/>
    <w:rsid w:val="54C0DD95"/>
    <w:rsid w:val="54CD0F16"/>
    <w:rsid w:val="54DA09F7"/>
    <w:rsid w:val="551ABCD9"/>
    <w:rsid w:val="5524D473"/>
    <w:rsid w:val="5531BA27"/>
    <w:rsid w:val="553B9EF0"/>
    <w:rsid w:val="5540B7E1"/>
    <w:rsid w:val="554388C3"/>
    <w:rsid w:val="555B19C6"/>
    <w:rsid w:val="555DBD44"/>
    <w:rsid w:val="556E6981"/>
    <w:rsid w:val="55746A0E"/>
    <w:rsid w:val="5579E4D6"/>
    <w:rsid w:val="55B3ED50"/>
    <w:rsid w:val="55D31492"/>
    <w:rsid w:val="55F6B237"/>
    <w:rsid w:val="562F9272"/>
    <w:rsid w:val="563ED74D"/>
    <w:rsid w:val="564980DF"/>
    <w:rsid w:val="564CEACA"/>
    <w:rsid w:val="56BFF82C"/>
    <w:rsid w:val="56CEC410"/>
    <w:rsid w:val="575CA26A"/>
    <w:rsid w:val="57754FF5"/>
    <w:rsid w:val="57801FCA"/>
    <w:rsid w:val="578E3373"/>
    <w:rsid w:val="578F8DBE"/>
    <w:rsid w:val="57AA2179"/>
    <w:rsid w:val="57D2EE23"/>
    <w:rsid w:val="57FFB927"/>
    <w:rsid w:val="5823CC82"/>
    <w:rsid w:val="5834CFEE"/>
    <w:rsid w:val="5880D4C2"/>
    <w:rsid w:val="58B46E45"/>
    <w:rsid w:val="58BADC82"/>
    <w:rsid w:val="58F3AD6E"/>
    <w:rsid w:val="58F60852"/>
    <w:rsid w:val="590A1A26"/>
    <w:rsid w:val="593AB5E3"/>
    <w:rsid w:val="594F19F9"/>
    <w:rsid w:val="59562C75"/>
    <w:rsid w:val="598DE553"/>
    <w:rsid w:val="59CFA4CF"/>
    <w:rsid w:val="59D32560"/>
    <w:rsid w:val="59E62B46"/>
    <w:rsid w:val="5A0C536D"/>
    <w:rsid w:val="5A0D9BD9"/>
    <w:rsid w:val="5A92C5C0"/>
    <w:rsid w:val="5AF8C604"/>
    <w:rsid w:val="5B1BD537"/>
    <w:rsid w:val="5B3E641D"/>
    <w:rsid w:val="5B9FE205"/>
    <w:rsid w:val="5BB83567"/>
    <w:rsid w:val="5BC356E6"/>
    <w:rsid w:val="5BDFA43E"/>
    <w:rsid w:val="5BF47582"/>
    <w:rsid w:val="5C1BE459"/>
    <w:rsid w:val="5C2BB2D7"/>
    <w:rsid w:val="5C483ED0"/>
    <w:rsid w:val="5C54AC60"/>
    <w:rsid w:val="5C79F09C"/>
    <w:rsid w:val="5CA5D13C"/>
    <w:rsid w:val="5CD83DA1"/>
    <w:rsid w:val="5CDA579D"/>
    <w:rsid w:val="5CEE2CC2"/>
    <w:rsid w:val="5CEFB5C1"/>
    <w:rsid w:val="5D10CEC6"/>
    <w:rsid w:val="5D587EB1"/>
    <w:rsid w:val="5D672B5A"/>
    <w:rsid w:val="5D88A83A"/>
    <w:rsid w:val="5D94B826"/>
    <w:rsid w:val="5DA2BE4A"/>
    <w:rsid w:val="5DACA006"/>
    <w:rsid w:val="5DAE2905"/>
    <w:rsid w:val="5DBBD1EE"/>
    <w:rsid w:val="5DBF1BDB"/>
    <w:rsid w:val="5DE677A9"/>
    <w:rsid w:val="5E1401B8"/>
    <w:rsid w:val="5E4CEC62"/>
    <w:rsid w:val="5E53F409"/>
    <w:rsid w:val="5E7FA820"/>
    <w:rsid w:val="5EAC9F27"/>
    <w:rsid w:val="5ECD2DAA"/>
    <w:rsid w:val="5F054143"/>
    <w:rsid w:val="5F0605C1"/>
    <w:rsid w:val="5F2A82F6"/>
    <w:rsid w:val="5F49B9DD"/>
    <w:rsid w:val="5F4A80B6"/>
    <w:rsid w:val="5F827043"/>
    <w:rsid w:val="5F91B3F4"/>
    <w:rsid w:val="5F9EFC3C"/>
    <w:rsid w:val="6019BD49"/>
    <w:rsid w:val="603070D7"/>
    <w:rsid w:val="60486F88"/>
    <w:rsid w:val="60A7A0A9"/>
    <w:rsid w:val="60C04DC6"/>
    <w:rsid w:val="60D27B51"/>
    <w:rsid w:val="60D8462B"/>
    <w:rsid w:val="610ECB3A"/>
    <w:rsid w:val="615D25A5"/>
    <w:rsid w:val="61AD5886"/>
    <w:rsid w:val="61E43FE9"/>
    <w:rsid w:val="626F25C9"/>
    <w:rsid w:val="62910E97"/>
    <w:rsid w:val="62C8659E"/>
    <w:rsid w:val="62FBB88D"/>
    <w:rsid w:val="62FCB4AC"/>
    <w:rsid w:val="630D79C9"/>
    <w:rsid w:val="63233ECD"/>
    <w:rsid w:val="632D990D"/>
    <w:rsid w:val="632F41D4"/>
    <w:rsid w:val="63615FBD"/>
    <w:rsid w:val="63739B29"/>
    <w:rsid w:val="6383214D"/>
    <w:rsid w:val="63BEFCC1"/>
    <w:rsid w:val="63C2F4B3"/>
    <w:rsid w:val="63D9DFF3"/>
    <w:rsid w:val="63EB15CB"/>
    <w:rsid w:val="63EDB518"/>
    <w:rsid w:val="649EDDA8"/>
    <w:rsid w:val="64D12EBB"/>
    <w:rsid w:val="64E9F176"/>
    <w:rsid w:val="64FE591A"/>
    <w:rsid w:val="651B827F"/>
    <w:rsid w:val="651C1381"/>
    <w:rsid w:val="6554AC7F"/>
    <w:rsid w:val="6556C67B"/>
    <w:rsid w:val="65613824"/>
    <w:rsid w:val="6588B5A0"/>
    <w:rsid w:val="658EBE65"/>
    <w:rsid w:val="65BB0057"/>
    <w:rsid w:val="65D76A09"/>
    <w:rsid w:val="65EE7AE9"/>
    <w:rsid w:val="66537AC5"/>
    <w:rsid w:val="6666073A"/>
    <w:rsid w:val="668FB233"/>
    <w:rsid w:val="66B7B10C"/>
    <w:rsid w:val="66EA36E4"/>
    <w:rsid w:val="671495D5"/>
    <w:rsid w:val="67219DDC"/>
    <w:rsid w:val="6737B509"/>
    <w:rsid w:val="67896973"/>
    <w:rsid w:val="678A6592"/>
    <w:rsid w:val="678B61B1"/>
    <w:rsid w:val="679C7975"/>
    <w:rsid w:val="67A1AD96"/>
    <w:rsid w:val="67A700FC"/>
    <w:rsid w:val="67AD06C2"/>
    <w:rsid w:val="67EBC593"/>
    <w:rsid w:val="682D48FC"/>
    <w:rsid w:val="6887112F"/>
    <w:rsid w:val="688D9FA6"/>
    <w:rsid w:val="689479ED"/>
    <w:rsid w:val="6899B496"/>
    <w:rsid w:val="68A8A3B5"/>
    <w:rsid w:val="68C3514A"/>
    <w:rsid w:val="68CA8BA8"/>
    <w:rsid w:val="691986B2"/>
    <w:rsid w:val="691CAA3E"/>
    <w:rsid w:val="6927FC5B"/>
    <w:rsid w:val="692D9D14"/>
    <w:rsid w:val="69496F6F"/>
    <w:rsid w:val="698E78E6"/>
    <w:rsid w:val="699DA7FC"/>
    <w:rsid w:val="69B6D059"/>
    <w:rsid w:val="69BD088A"/>
    <w:rsid w:val="69D36D72"/>
    <w:rsid w:val="69F5E40E"/>
    <w:rsid w:val="6A29C764"/>
    <w:rsid w:val="6A4F0A31"/>
    <w:rsid w:val="6A568B9A"/>
    <w:rsid w:val="6A66077F"/>
    <w:rsid w:val="6A929DB0"/>
    <w:rsid w:val="6A9B9BD6"/>
    <w:rsid w:val="6AA5DF02"/>
    <w:rsid w:val="6AD8D29E"/>
    <w:rsid w:val="6AEB94A7"/>
    <w:rsid w:val="6B2E285E"/>
    <w:rsid w:val="6B3AEB31"/>
    <w:rsid w:val="6B3DDB3D"/>
    <w:rsid w:val="6B52A0BA"/>
    <w:rsid w:val="6B78276B"/>
    <w:rsid w:val="6BA70180"/>
    <w:rsid w:val="6BF25BFB"/>
    <w:rsid w:val="6C0EBC99"/>
    <w:rsid w:val="6C245BFB"/>
    <w:rsid w:val="6C46EF9D"/>
    <w:rsid w:val="6C652130"/>
    <w:rsid w:val="6CAB143E"/>
    <w:rsid w:val="6CB01704"/>
    <w:rsid w:val="6CB0A3E4"/>
    <w:rsid w:val="6D401951"/>
    <w:rsid w:val="6D58BCE5"/>
    <w:rsid w:val="6D6E8A48"/>
    <w:rsid w:val="6D861476"/>
    <w:rsid w:val="6DF198B8"/>
    <w:rsid w:val="6E2C8481"/>
    <w:rsid w:val="6E9C1A46"/>
    <w:rsid w:val="6EA2DD0F"/>
    <w:rsid w:val="6EB6E6D6"/>
    <w:rsid w:val="6EB7F997"/>
    <w:rsid w:val="6EDF93C9"/>
    <w:rsid w:val="6EF28067"/>
    <w:rsid w:val="6EF4360A"/>
    <w:rsid w:val="6F435E66"/>
    <w:rsid w:val="6F47650D"/>
    <w:rsid w:val="6F544E30"/>
    <w:rsid w:val="6F6A2F12"/>
    <w:rsid w:val="6F89B61B"/>
    <w:rsid w:val="6FA45569"/>
    <w:rsid w:val="6FC9BB09"/>
    <w:rsid w:val="6FFE1D9C"/>
    <w:rsid w:val="6FFE9709"/>
    <w:rsid w:val="7001DF4C"/>
    <w:rsid w:val="70504F06"/>
    <w:rsid w:val="707B4DFF"/>
    <w:rsid w:val="7096802E"/>
    <w:rsid w:val="7098D617"/>
    <w:rsid w:val="70C547B4"/>
    <w:rsid w:val="70DE4737"/>
    <w:rsid w:val="7115F6CC"/>
    <w:rsid w:val="71229458"/>
    <w:rsid w:val="712BBDE8"/>
    <w:rsid w:val="713E4DD3"/>
    <w:rsid w:val="714E113A"/>
    <w:rsid w:val="71A46B39"/>
    <w:rsid w:val="71C1E23E"/>
    <w:rsid w:val="71D8E23B"/>
    <w:rsid w:val="7207A8F6"/>
    <w:rsid w:val="7221027A"/>
    <w:rsid w:val="723B0067"/>
    <w:rsid w:val="7259F3F5"/>
    <w:rsid w:val="7260CE3C"/>
    <w:rsid w:val="72A030E2"/>
    <w:rsid w:val="72A145ED"/>
    <w:rsid w:val="72A63642"/>
    <w:rsid w:val="72CC06B0"/>
    <w:rsid w:val="72D4CEA8"/>
    <w:rsid w:val="72DF7A24"/>
    <w:rsid w:val="731F4526"/>
    <w:rsid w:val="73221C88"/>
    <w:rsid w:val="73362305"/>
    <w:rsid w:val="73680385"/>
    <w:rsid w:val="736A392C"/>
    <w:rsid w:val="7375878B"/>
    <w:rsid w:val="73BCAB1F"/>
    <w:rsid w:val="73EECAA4"/>
    <w:rsid w:val="73F9BDCD"/>
    <w:rsid w:val="742562B9"/>
    <w:rsid w:val="742676C9"/>
    <w:rsid w:val="743C4989"/>
    <w:rsid w:val="746A575F"/>
    <w:rsid w:val="74806735"/>
    <w:rsid w:val="748D8D74"/>
    <w:rsid w:val="749C1E4D"/>
    <w:rsid w:val="74AADF99"/>
    <w:rsid w:val="74B06E31"/>
    <w:rsid w:val="74BBD26F"/>
    <w:rsid w:val="74D1C190"/>
    <w:rsid w:val="74F63A5A"/>
    <w:rsid w:val="75405C82"/>
    <w:rsid w:val="754FEE12"/>
    <w:rsid w:val="7584D81F"/>
    <w:rsid w:val="759CE93F"/>
    <w:rsid w:val="75AB6076"/>
    <w:rsid w:val="75EB5A04"/>
    <w:rsid w:val="760B4AAB"/>
    <w:rsid w:val="765A15E0"/>
    <w:rsid w:val="7675F531"/>
    <w:rsid w:val="7684188A"/>
    <w:rsid w:val="76872138"/>
    <w:rsid w:val="768C9251"/>
    <w:rsid w:val="768CE071"/>
    <w:rsid w:val="76955361"/>
    <w:rsid w:val="76CA1CAB"/>
    <w:rsid w:val="76EEEECC"/>
    <w:rsid w:val="772B2B94"/>
    <w:rsid w:val="774BE095"/>
    <w:rsid w:val="7774BACA"/>
    <w:rsid w:val="77892ABC"/>
    <w:rsid w:val="77BA706F"/>
    <w:rsid w:val="77C19EBA"/>
    <w:rsid w:val="77D5C380"/>
    <w:rsid w:val="77E3B3E4"/>
    <w:rsid w:val="77E5D66F"/>
    <w:rsid w:val="77FDAB8E"/>
    <w:rsid w:val="7805225F"/>
    <w:rsid w:val="7809C6F9"/>
    <w:rsid w:val="78199577"/>
    <w:rsid w:val="78670AD6"/>
    <w:rsid w:val="788CF641"/>
    <w:rsid w:val="788DB4F7"/>
    <w:rsid w:val="78BFED91"/>
    <w:rsid w:val="78D2AEB2"/>
    <w:rsid w:val="78F0CC35"/>
    <w:rsid w:val="78F258DD"/>
    <w:rsid w:val="79060357"/>
    <w:rsid w:val="79067296"/>
    <w:rsid w:val="791AA498"/>
    <w:rsid w:val="793B5A68"/>
    <w:rsid w:val="796266D3"/>
    <w:rsid w:val="7990ED54"/>
    <w:rsid w:val="79B5286A"/>
    <w:rsid w:val="79F59E75"/>
    <w:rsid w:val="7A08A0E4"/>
    <w:rsid w:val="7A9FF725"/>
    <w:rsid w:val="7AB5E646"/>
    <w:rsid w:val="7AC765FC"/>
    <w:rsid w:val="7AD235D1"/>
    <w:rsid w:val="7AF83754"/>
    <w:rsid w:val="7B0B512E"/>
    <w:rsid w:val="7B1BD9FD"/>
    <w:rsid w:val="7B335EAA"/>
    <w:rsid w:val="7B39158E"/>
    <w:rsid w:val="7B43B390"/>
    <w:rsid w:val="7B4C4FE9"/>
    <w:rsid w:val="7B8A2142"/>
    <w:rsid w:val="7BE6A80A"/>
    <w:rsid w:val="7BE93417"/>
    <w:rsid w:val="7BEDFBCF"/>
    <w:rsid w:val="7BF74283"/>
    <w:rsid w:val="7C064057"/>
    <w:rsid w:val="7C173CF4"/>
    <w:rsid w:val="7C448AA6"/>
    <w:rsid w:val="7C562867"/>
    <w:rsid w:val="7C87155F"/>
    <w:rsid w:val="7CCD8644"/>
    <w:rsid w:val="7CFD5D8B"/>
    <w:rsid w:val="7D02C643"/>
    <w:rsid w:val="7D04208E"/>
    <w:rsid w:val="7D05D4E8"/>
    <w:rsid w:val="7D06B087"/>
    <w:rsid w:val="7D188D2B"/>
    <w:rsid w:val="7D268C7F"/>
    <w:rsid w:val="7D391CC1"/>
    <w:rsid w:val="7D422EBA"/>
    <w:rsid w:val="7D5BC6F0"/>
    <w:rsid w:val="7D6C610E"/>
    <w:rsid w:val="7D94237C"/>
    <w:rsid w:val="7DA35503"/>
    <w:rsid w:val="7DA3F1FA"/>
    <w:rsid w:val="7DB8D1A4"/>
    <w:rsid w:val="7E1E77BE"/>
    <w:rsid w:val="7E95F72E"/>
    <w:rsid w:val="7EDBE193"/>
    <w:rsid w:val="7EE3E544"/>
    <w:rsid w:val="7F00B9F6"/>
    <w:rsid w:val="7F0A4B6E"/>
    <w:rsid w:val="7F3A5839"/>
    <w:rsid w:val="7F3EC49A"/>
    <w:rsid w:val="7F468B89"/>
    <w:rsid w:val="7F4AE4EF"/>
    <w:rsid w:val="7F6DFA60"/>
    <w:rsid w:val="7F993502"/>
    <w:rsid w:val="7FF129A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32E37"/>
  <w15:chartTrackingRefBased/>
  <w15:docId w15:val="{BA7EB83B-B5F7-4A1F-9EC6-B8BB59D4E0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B0C05"/>
    <w:pPr>
      <w:widowControl w:val="0"/>
      <w:wordWrap w:val="0"/>
      <w:autoSpaceDE w:val="0"/>
      <w:autoSpaceDN w:val="0"/>
    </w:pPr>
    <w:rPr>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B0C05"/>
    <w:rPr>
      <w:color w:val="0563C1"/>
      <w:u w:val="single"/>
    </w:rPr>
  </w:style>
  <w:style w:type="paragraph" w:styleId="paragraph" w:customStyle="1">
    <w:name w:val="paragraph"/>
    <w:basedOn w:val="Normal"/>
    <w:rsid w:val="002B0C05"/>
    <w:pPr>
      <w:widowControl/>
      <w:wordWrap/>
      <w:autoSpaceDE/>
      <w:autoSpaceDN/>
      <w:spacing w:before="100" w:beforeAutospacing="1" w:after="100" w:afterAutospacing="1" w:line="240" w:lineRule="auto"/>
      <w:jc w:val="left"/>
    </w:pPr>
    <w:rPr>
      <w:rFonts w:ascii="Gulim" w:hAnsi="Gulim" w:eastAsia="Gulim" w:cs="Gulim"/>
      <w:kern w:val="0"/>
      <w:sz w:val="24"/>
      <w:szCs w:val="24"/>
      <w:lang w:val="en-US"/>
    </w:rPr>
  </w:style>
  <w:style w:type="character" w:styleId="normaltextrun" w:customStyle="1">
    <w:name w:val="normaltextrun"/>
    <w:basedOn w:val="DefaultParagraphFont"/>
    <w:rsid w:val="002B0C05"/>
  </w:style>
  <w:style w:type="character" w:styleId="eop" w:customStyle="1">
    <w:name w:val="eop"/>
    <w:basedOn w:val="DefaultParagraphFont"/>
    <w:rsid w:val="002B0C05"/>
  </w:style>
  <w:style w:type="character" w:styleId="UnresolvedMention">
    <w:name w:val="Unresolved Mention"/>
    <w:basedOn w:val="DefaultParagraphFont"/>
    <w:uiPriority w:val="99"/>
    <w:semiHidden/>
    <w:unhideWhenUsed/>
    <w:rsid w:val="009856B3"/>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Cs w:val="20"/>
    </w:rPr>
  </w:style>
  <w:style w:type="character" w:styleId="CommentTextChar" w:customStyle="1">
    <w:name w:val="Comment Text Char"/>
    <w:basedOn w:val="DefaultParagraphFont"/>
    <w:link w:val="CommentText"/>
    <w:uiPriority w:val="99"/>
    <w:semiHidden/>
    <w:rPr>
      <w:szCs w:val="20"/>
      <w:lang w:val="en-GB"/>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BC42B8"/>
    <w:pPr>
      <w:tabs>
        <w:tab w:val="center" w:pos="4513"/>
        <w:tab w:val="right" w:pos="9026"/>
      </w:tabs>
      <w:snapToGrid w:val="0"/>
    </w:pPr>
  </w:style>
  <w:style w:type="character" w:styleId="HeaderChar" w:customStyle="1">
    <w:name w:val="Header Char"/>
    <w:basedOn w:val="DefaultParagraphFont"/>
    <w:link w:val="Header"/>
    <w:uiPriority w:val="99"/>
    <w:rsid w:val="00BC42B8"/>
    <w:rPr>
      <w:lang w:val="en-GB"/>
    </w:rPr>
  </w:style>
  <w:style w:type="paragraph" w:styleId="Footer">
    <w:name w:val="footer"/>
    <w:basedOn w:val="Normal"/>
    <w:link w:val="FooterChar"/>
    <w:uiPriority w:val="99"/>
    <w:unhideWhenUsed/>
    <w:rsid w:val="00BC42B8"/>
    <w:pPr>
      <w:tabs>
        <w:tab w:val="center" w:pos="4513"/>
        <w:tab w:val="right" w:pos="9026"/>
      </w:tabs>
      <w:snapToGrid w:val="0"/>
    </w:pPr>
  </w:style>
  <w:style w:type="character" w:styleId="FooterChar" w:customStyle="1">
    <w:name w:val="Footer Char"/>
    <w:basedOn w:val="DefaultParagraphFont"/>
    <w:link w:val="Footer"/>
    <w:uiPriority w:val="99"/>
    <w:rsid w:val="00BC42B8"/>
    <w:rPr>
      <w:lang w:val="en-GB"/>
    </w:rPr>
  </w:style>
  <w:style w:type="paragraph" w:styleId="ListParagraph">
    <w:name w:val="List Paragraph"/>
    <w:basedOn w:val="Normal"/>
    <w:uiPriority w:val="34"/>
    <w:qFormat/>
    <w:rsid w:val="006F480C"/>
    <w:pPr>
      <w:ind w:left="800" w:leftChars="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27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11/relationships/people" Target="people.xml" Id="rId21" /><Relationship Type="http://schemas.openxmlformats.org/officeDocument/2006/relationships/styles" Target="styles.xml" Id="rId2" /><Relationship Type="http://schemas.openxmlformats.org/officeDocument/2006/relationships/fontTable" Target="fontTable.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microsoft.com/office/2016/09/relationships/commentsIds" Target="commentsIds.xml" Id="rId10" /><Relationship Type="http://schemas.openxmlformats.org/officeDocument/2006/relationships/webSettings" Target="webSettings.xml" Id="rId4" /><Relationship Type="http://schemas.microsoft.com/office/2011/relationships/commentsExtended" Target="commentsExtended.xml" Id="rId9" /><Relationship Type="http://schemas.openxmlformats.org/officeDocument/2006/relationships/theme" Target="theme/theme1.xml" Id="rId22" /><Relationship Type="http://schemas.openxmlformats.org/officeDocument/2006/relationships/hyperlink" Target="https://cdn.hcourt.gov.au/assets/registry/special-leave-results/2022/10-02-22_SLA_Canberra.pdf" TargetMode="External" Id="Re48eceb02005417f" /><Relationship Type="http://schemas.openxmlformats.org/officeDocument/2006/relationships/hyperlink" Target="https://www.edo.org.au/2019/12/18/bylong-valley-coal-mine-win/" TargetMode="External" Id="Re4008d2ee30648c3" /><Relationship Type="http://schemas.openxmlformats.org/officeDocument/2006/relationships/hyperlink" Target="https://www.edo.org.au/2021/10/14/bylong-community-heads-to-high-court-as-kepco-seeks-coal-mine-appeal/" TargetMode="External" Id="Rc08bd96917014d5e" /><Relationship Type="http://schemas.openxmlformats.org/officeDocument/2006/relationships/hyperlink" Target="https://stopbarossagas.org/" TargetMode="External" Id="R62ce7de166614463" /><Relationship Type="http://schemas.openxmlformats.org/officeDocument/2006/relationships/hyperlink" Target="https://www.globalconstructionreview.com/deplorable-critics-slam-kepco-backing-vietnamese-c/" TargetMode="External" Id="Ref28617b67da4e7e" /><Relationship Type="http://schemas.openxmlformats.org/officeDocument/2006/relationships/hyperlink" Target="https://news.mongabay.com/2021/04/south-korea-faces-a-public-reckoning-for-financing-coal-plants-in-indonesia/" TargetMode="External" Id="Red44517931744e66" /><Relationship Type="http://schemas.openxmlformats.org/officeDocument/2006/relationships/hyperlink" Target="http://priceofoil.org/content/uploads/2021/10/Past-Last-Call-G20-Public-Finance-Report.pdf" TargetMode="External" Id="R361baa5acd73402e" /><Relationship Type="http://schemas.openxmlformats.org/officeDocument/2006/relationships/hyperlink" Target="http://euijin.kim@forourclimate.org/" TargetMode="External" Id="R72b6770016e3403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Euijin Kim</dc:creator>
  <keywords/>
  <dc:description/>
  <lastModifiedBy>Euijin Kim</lastModifiedBy>
  <revision>58</revision>
  <dcterms:created xsi:type="dcterms:W3CDTF">2022-02-12T03:48:00.0000000Z</dcterms:created>
  <dcterms:modified xsi:type="dcterms:W3CDTF">2022-02-15T01:12:24.0374816Z</dcterms:modified>
</coreProperties>
</file>